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29" w:rsidRPr="00CD3B29" w:rsidRDefault="00CD3B29" w:rsidP="00CD3B29">
      <w:pPr>
        <w:widowControl/>
        <w:shd w:val="clear" w:color="auto" w:fill="FFFFFF"/>
        <w:spacing w:before="100" w:beforeAutospacing="1" w:after="100" w:afterAutospacing="1" w:line="332" w:lineRule="atLeast"/>
        <w:rPr>
          <w:rFonts w:ascii="新細明體" w:eastAsia="新細明體" w:hAnsi="新細明體" w:cs="新細明體"/>
          <w:color w:val="666666"/>
          <w:kern w:val="0"/>
          <w:szCs w:val="24"/>
        </w:rPr>
      </w:pPr>
      <w:r w:rsidRPr="00CD3B29">
        <w:rPr>
          <w:rFonts w:ascii="Verdana" w:eastAsia="新細明體" w:hAnsi="Verdana" w:cs="新細明體"/>
          <w:b/>
          <w:bCs/>
          <w:color w:val="666666"/>
          <w:kern w:val="0"/>
          <w:szCs w:val="24"/>
        </w:rPr>
        <w:t>小王子</w:t>
      </w:r>
    </w:p>
    <w:tbl>
      <w:tblPr>
        <w:tblW w:w="45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29"/>
      </w:tblGrid>
      <w:tr w:rsidR="00CD3B29" w:rsidRPr="00CD3B29" w:rsidTr="00CD3B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3B29" w:rsidRPr="00CD3B29" w:rsidRDefault="00CD3B29" w:rsidP="00CD3B29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Cs w:val="24"/>
              </w:rPr>
            </w:pPr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t>作者：</w:t>
            </w:r>
            <w:proofErr w:type="gramStart"/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t>安瑞</w:t>
            </w:r>
            <w:proofErr w:type="gramEnd"/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t>．德．聖德修柏裡</w:t>
            </w:r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br/>
            </w:r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t>出版：水牛文庫</w:t>
            </w:r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br/>
            </w:r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t>譯者：陳錦芳</w:t>
            </w:r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br/>
              <w:t>B2</w:t>
            </w:r>
            <w:r w:rsidRPr="00CD3B29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Cs w:val="24"/>
              </w:rPr>
              <w:t>組黃傑民</w:t>
            </w:r>
          </w:p>
        </w:tc>
      </w:tr>
      <w:tr w:rsidR="00CD3B29" w:rsidRPr="00CD3B29" w:rsidTr="00CD3B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3B29" w:rsidRPr="00CD3B29" w:rsidRDefault="00CD3B29" w:rsidP="00CD3B29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666666"/>
                <w:kern w:val="0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圖片 1" descr="http://kcrm.ksml.edu.tw/images/com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rm.ksml.edu.tw/images/com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29" w:rsidRPr="00CD3B29" w:rsidTr="00CD3B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3B29" w:rsidRPr="00CD3B29" w:rsidRDefault="00CD3B29" w:rsidP="00CD3B29">
            <w:pPr>
              <w:widowControl/>
              <w:spacing w:line="390" w:lineRule="atLeast"/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</w:pPr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本書雖為淺顯簡短的童話，卻載滿了刻骨銘心的啟示</w:t>
            </w:r>
            <w:bookmarkStart w:id="0" w:name="_GoBack"/>
            <w:bookmarkEnd w:id="0"/>
          </w:p>
          <w:p w:rsidR="00CD3B29" w:rsidRPr="00CD3B29" w:rsidRDefault="00CD3B29" w:rsidP="00CD3B29">
            <w:pPr>
              <w:widowControl/>
              <w:spacing w:line="390" w:lineRule="atLeast"/>
              <w:ind w:firstLine="480"/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</w:pPr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本書以童話的體裁，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純雅的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對白，淺顯的文句，寥寥的頁數，藉著故事的情節，以寓言筆法，娓娓道出從政之道；也點出人性百態，對其荒謬可笑面，有令人拍案的描述手法；而對一份愛的假象，藉著玫瑰姑娘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的淚語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，讓人有當頭棒喝的驚醒；而對一份牽手之愛的無悔，何以能「弱水三千隻取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一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瓢飲」，更有一段讓人心動的情節敘述。</w:t>
            </w:r>
          </w:p>
          <w:p w:rsidR="00CD3B29" w:rsidRPr="00CD3B29" w:rsidRDefault="00CD3B29" w:rsidP="00CD3B29">
            <w:pPr>
              <w:widowControl/>
              <w:spacing w:line="390" w:lineRule="atLeast"/>
              <w:ind w:firstLine="480"/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</w:pPr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「只有用心靈，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一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個人才能看得很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清楚」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，在人與人間的互動關係日漸疏離，而形式主義、功利氣息日趨濃厚的今天，書中狐狸對王子的這句臨別贈言，對身處『都市叢林』的現代人而言，恰如暮鼓晨鐘，尤為受用。多少時候，人們溝通的『短路』，心意的誤解，好意的辜負，衝突的發生，在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在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導因於我們不懂甚至是懶得善用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一份新去體會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、去設想、去將心比心；又有太多時候，我們過分迷信外在與形式，炫目於可見表象的絢麗，卻輕忽於無形質樸的可貴，可不是嗎？舞台幕前的演出，總是得到最多的掌聲，全場風靡；而幕後的付出，卻往往易被忽略，難得喝采。這也是有些人為什麼對生活總覺得乏善可陳，可是有些人卻覺得溫馨處處而常存感謝，關鍵無他，全在於是否願意用『心』，與用怎樣的一份心去生活，如此而已。</w:t>
            </w:r>
          </w:p>
          <w:p w:rsidR="00CD3B29" w:rsidRPr="00CD3B29" w:rsidRDefault="00CD3B29" w:rsidP="00CD3B29">
            <w:pPr>
              <w:widowControl/>
              <w:spacing w:line="390" w:lineRule="atLeast"/>
              <w:ind w:firstLine="480"/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</w:pPr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在沙灘上抓起一把沙，握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得越緊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，流失得越多，抓緊本是怕失去，不意卻越是容易失去。沙粒如此，感情何獨不然？書中玫瑰姑娘刻意裝扮自己，一心一意只想美輪美奐地出現，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並嬌嗔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矯情地對小王子要求更多的照顧，因為他以為唯有艷麗的外表才能緊緊吸引小王子的心，而也唯有故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作嬌態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，一再要求小王子對他體貼慇勤，這份愛才能肯定，也才能不失去；可是如此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一來，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他既為自己的虛榮所苦，也使小王子深覺負擔。由於他的任性、矯情，小王子縱然欣賞他外在的美，卻感受不到他內在的真，尤其察覺不到在玫瑰姑娘那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矯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揉做作的表象後面，所蘊藏的深深情意。其實，玫瑰姑娘是那麼在乎小王子，而小王子對他又是何等傾心，可是多少人間美事，也就是因為少了一份成熟智慧，演變而為憾事一樁，徒留遺憾慨嘆，「幸福就像果實一樣，必須成熟了才會甘甜。」憧憬幸福的我們，是否都曾深思於此？</w:t>
            </w:r>
          </w:p>
          <w:p w:rsidR="00CD3B29" w:rsidRPr="00CD3B29" w:rsidRDefault="00CD3B29" w:rsidP="00CD3B29">
            <w:pPr>
              <w:widowControl/>
              <w:spacing w:line="390" w:lineRule="atLeast"/>
              <w:ind w:firstLine="480"/>
              <w:rPr>
                <w:rFonts w:ascii="新細明體" w:eastAsia="新細明體" w:hAnsi="新細明體" w:cs="新細明體"/>
                <w:color w:val="666666"/>
                <w:kern w:val="0"/>
                <w:szCs w:val="24"/>
              </w:rPr>
            </w:pPr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lastRenderedPageBreak/>
              <w:t>這本書雖然只有短短九十二頁，可是只要用心品味，所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採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得的智慧珍藏，卻可以是背不動，載不走；同樣，我們一天雖然只有短短二十四小時，可是只要用心走過，</w:t>
            </w:r>
            <w:proofErr w:type="gramStart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不</w:t>
            </w:r>
            <w:proofErr w:type="gramEnd"/>
            <w:r w:rsidRPr="00CD3B29"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  <w:t>也是可以從中收穫盈實，滿載而歸？</w:t>
            </w:r>
          </w:p>
        </w:tc>
      </w:tr>
    </w:tbl>
    <w:p w:rsidR="00187098" w:rsidRPr="00CD3B29" w:rsidRDefault="00187098"/>
    <w:sectPr w:rsidR="00187098" w:rsidRPr="00CD3B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9"/>
    <w:rsid w:val="00187098"/>
    <w:rsid w:val="00C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3B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D3B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3B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D3B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陳宣穎</dc:creator>
  <cp:keywords/>
  <dc:description/>
  <cp:lastModifiedBy>陳宣穎</cp:lastModifiedBy>
  <cp:revision>1</cp:revision>
  <dcterms:created xsi:type="dcterms:W3CDTF">2014-12-08T07:43:00Z</dcterms:created>
  <dcterms:modified xsi:type="dcterms:W3CDTF">2014-12-08T07:44:00Z</dcterms:modified>
</cp:coreProperties>
</file>