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548"/>
        <w:gridCol w:w="1642"/>
        <w:gridCol w:w="6505"/>
      </w:tblGrid>
      <w:tr w:rsidR="0086693B" w:rsidRPr="00E828D2" w:rsidTr="0086693B">
        <w:trPr>
          <w:trHeight w:val="821"/>
        </w:trPr>
        <w:tc>
          <w:tcPr>
            <w:tcW w:w="5000" w:type="pct"/>
            <w:gridSpan w:val="3"/>
            <w:vAlign w:val="center"/>
          </w:tcPr>
          <w:p w:rsidR="0086693B" w:rsidRPr="00E828D2" w:rsidRDefault="0086693B" w:rsidP="0086693B">
            <w:pPr>
              <w:pStyle w:val="2"/>
              <w:spacing w:afterLines="0" w:line="540" w:lineRule="exact"/>
              <w:rPr>
                <w:rFonts w:ascii="標楷體"/>
                <w:sz w:val="40"/>
                <w:szCs w:val="40"/>
              </w:rPr>
            </w:pPr>
            <w:r w:rsidRPr="00E828D2">
              <w:rPr>
                <w:rFonts w:ascii="標楷體" w:hAnsi="標楷體" w:hint="eastAsia"/>
                <w:sz w:val="40"/>
                <w:szCs w:val="40"/>
              </w:rPr>
              <w:t>高雄市</w:t>
            </w:r>
            <w:r w:rsidR="008635D0">
              <w:rPr>
                <w:rFonts w:ascii="標楷體" w:hAnsi="標楷體" w:hint="eastAsia"/>
                <w:sz w:val="40"/>
                <w:szCs w:val="40"/>
              </w:rPr>
              <w:t>立圖書館</w:t>
            </w:r>
            <w:proofErr w:type="gramStart"/>
            <w:r w:rsidRPr="00E828D2">
              <w:rPr>
                <w:rFonts w:ascii="標楷體" w:hAnsi="標楷體"/>
                <w:sz w:val="40"/>
                <w:szCs w:val="40"/>
              </w:rPr>
              <w:t>103</w:t>
            </w:r>
            <w:proofErr w:type="gramEnd"/>
            <w:r w:rsidRPr="00E828D2">
              <w:rPr>
                <w:rFonts w:ascii="標楷體" w:hAnsi="標楷體" w:hint="eastAsia"/>
                <w:sz w:val="40"/>
                <w:szCs w:val="40"/>
              </w:rPr>
              <w:t>年度施政計畫</w:t>
            </w:r>
          </w:p>
        </w:tc>
      </w:tr>
      <w:tr w:rsidR="0086693B" w:rsidRPr="00E828D2" w:rsidTr="00A47A4F">
        <w:trPr>
          <w:trHeight w:val="687"/>
        </w:trPr>
        <w:tc>
          <w:tcPr>
            <w:tcW w:w="798" w:type="pct"/>
            <w:vAlign w:val="center"/>
          </w:tcPr>
          <w:p w:rsidR="0086693B" w:rsidRPr="00E828D2" w:rsidRDefault="0086693B" w:rsidP="001020E5">
            <w:pPr>
              <w:pStyle w:val="a4"/>
              <w:spacing w:line="286" w:lineRule="exact"/>
              <w:jc w:val="distribute"/>
              <w:rPr>
                <w:rFonts w:ascii="新細明體"/>
                <w:szCs w:val="21"/>
              </w:rPr>
            </w:pPr>
            <w:r w:rsidRPr="00E828D2">
              <w:rPr>
                <w:rFonts w:ascii="新細明體" w:hAnsi="新細明體" w:hint="eastAsia"/>
                <w:szCs w:val="21"/>
              </w:rPr>
              <w:t>計畫名稱</w:t>
            </w:r>
          </w:p>
        </w:tc>
        <w:tc>
          <w:tcPr>
            <w:tcW w:w="847" w:type="pct"/>
            <w:vAlign w:val="center"/>
          </w:tcPr>
          <w:p w:rsidR="0086693B" w:rsidRPr="00E828D2" w:rsidRDefault="0086693B" w:rsidP="001020E5">
            <w:pPr>
              <w:pStyle w:val="a4"/>
              <w:spacing w:line="286" w:lineRule="exact"/>
              <w:jc w:val="distribute"/>
              <w:rPr>
                <w:rFonts w:ascii="新細明體"/>
                <w:szCs w:val="21"/>
              </w:rPr>
            </w:pPr>
            <w:r w:rsidRPr="00E828D2">
              <w:rPr>
                <w:rFonts w:ascii="新細明體" w:hAnsi="新細明體" w:hint="eastAsia"/>
                <w:szCs w:val="21"/>
              </w:rPr>
              <w:t>計畫目標</w:t>
            </w:r>
          </w:p>
        </w:tc>
        <w:tc>
          <w:tcPr>
            <w:tcW w:w="3355" w:type="pct"/>
            <w:vAlign w:val="center"/>
          </w:tcPr>
          <w:p w:rsidR="0086693B" w:rsidRPr="00E828D2" w:rsidRDefault="0086693B" w:rsidP="001020E5">
            <w:pPr>
              <w:pStyle w:val="a4"/>
              <w:spacing w:line="286" w:lineRule="exact"/>
              <w:jc w:val="distribute"/>
              <w:rPr>
                <w:rFonts w:ascii="新細明體"/>
                <w:szCs w:val="21"/>
              </w:rPr>
            </w:pPr>
            <w:r w:rsidRPr="00E828D2">
              <w:rPr>
                <w:rFonts w:ascii="新細明體" w:hAnsi="新細明體" w:hint="eastAsia"/>
                <w:szCs w:val="21"/>
              </w:rPr>
              <w:t>實施要領</w:t>
            </w:r>
          </w:p>
        </w:tc>
      </w:tr>
      <w:tr w:rsidR="0086693B" w:rsidRPr="00E828D2" w:rsidTr="00A47A4F">
        <w:trPr>
          <w:trHeight w:val="10068"/>
        </w:trPr>
        <w:tc>
          <w:tcPr>
            <w:tcW w:w="798" w:type="pct"/>
            <w:vMerge w:val="restart"/>
            <w:tcBorders>
              <w:top w:val="nil"/>
            </w:tcBorders>
          </w:tcPr>
          <w:p w:rsidR="0086693B" w:rsidRPr="00E828D2" w:rsidRDefault="0086693B" w:rsidP="00A0093F">
            <w:pPr>
              <w:spacing w:line="286" w:lineRule="exact"/>
              <w:ind w:leftChars="20" w:left="42" w:rightChars="20" w:right="42"/>
              <w:rPr>
                <w:rFonts w:ascii="新細明體"/>
                <w:szCs w:val="21"/>
              </w:rPr>
            </w:pPr>
            <w:r w:rsidRPr="00E828D2">
              <w:rPr>
                <w:rFonts w:ascii="新細明體" w:hAnsi="新細明體" w:hint="eastAsia"/>
                <w:szCs w:val="21"/>
              </w:rPr>
              <w:t>圖書館圖書管理與活動</w:t>
            </w:r>
          </w:p>
        </w:tc>
        <w:tc>
          <w:tcPr>
            <w:tcW w:w="847" w:type="pct"/>
            <w:tcBorders>
              <w:top w:val="nil"/>
              <w:bottom w:val="single" w:sz="4" w:space="0" w:color="auto"/>
            </w:tcBorders>
          </w:tcPr>
          <w:p w:rsidR="0086693B" w:rsidRPr="00E828D2" w:rsidRDefault="0086693B" w:rsidP="0086693B">
            <w:pPr>
              <w:spacing w:line="286" w:lineRule="exact"/>
              <w:ind w:rightChars="20" w:right="42"/>
              <w:rPr>
                <w:rFonts w:ascii="新細明體"/>
                <w:szCs w:val="21"/>
              </w:rPr>
            </w:pPr>
            <w:r w:rsidRPr="00E828D2">
              <w:rPr>
                <w:rFonts w:ascii="新細明體" w:hAnsi="新細明體"/>
                <w:szCs w:val="21"/>
              </w:rPr>
              <w:t>1.</w:t>
            </w:r>
            <w:r w:rsidRPr="00E828D2">
              <w:rPr>
                <w:rFonts w:ascii="新細明體" w:hAnsi="新細明體" w:hint="eastAsia"/>
                <w:szCs w:val="21"/>
              </w:rPr>
              <w:t>推動城市閱讀</w:t>
            </w:r>
          </w:p>
          <w:p w:rsidR="0086693B" w:rsidRPr="00E828D2" w:rsidRDefault="0086693B" w:rsidP="00A0093F">
            <w:pPr>
              <w:spacing w:line="286" w:lineRule="exact"/>
              <w:ind w:leftChars="20" w:left="210" w:rightChars="20" w:right="42" w:hangingChars="80" w:hanging="168"/>
              <w:rPr>
                <w:rFonts w:ascii="新細明體"/>
                <w:szCs w:val="21"/>
              </w:rPr>
            </w:pPr>
            <w:r w:rsidRPr="00E828D2">
              <w:rPr>
                <w:rFonts w:ascii="新細明體" w:hAnsi="新細明體"/>
                <w:szCs w:val="21"/>
              </w:rPr>
              <w:t xml:space="preserve"> </w:t>
            </w:r>
            <w:r w:rsidRPr="00E828D2">
              <w:rPr>
                <w:rFonts w:ascii="新細明體" w:hAnsi="新細明體" w:hint="eastAsia"/>
                <w:szCs w:val="21"/>
              </w:rPr>
              <w:t>規劃不同年齡層閱讀活動，培育民眾閱讀素養，讓閱讀扎根及擴展</w:t>
            </w:r>
          </w:p>
          <w:p w:rsidR="0086693B" w:rsidRPr="00E828D2" w:rsidRDefault="0086693B" w:rsidP="00A0093F">
            <w:pPr>
              <w:spacing w:line="286" w:lineRule="exact"/>
              <w:ind w:leftChars="20" w:left="210" w:rightChars="20" w:right="42" w:hangingChars="80" w:hanging="168"/>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tc>
        <w:tc>
          <w:tcPr>
            <w:tcW w:w="3355" w:type="pct"/>
            <w:tcBorders>
              <w:top w:val="nil"/>
              <w:bottom w:val="single" w:sz="4" w:space="0" w:color="auto"/>
            </w:tcBorders>
          </w:tcPr>
          <w:p w:rsidR="0086693B" w:rsidRPr="00E828D2" w:rsidRDefault="0086693B" w:rsidP="0086693B">
            <w:pPr>
              <w:adjustRightInd w:val="0"/>
              <w:snapToGrid w:val="0"/>
              <w:spacing w:line="286" w:lineRule="exact"/>
              <w:rPr>
                <w:rFonts w:ascii="新細明體"/>
                <w:szCs w:val="21"/>
              </w:rPr>
            </w:pPr>
            <w:r w:rsidRPr="00E828D2">
              <w:rPr>
                <w:rFonts w:ascii="新細明體" w:hAnsi="新細明體"/>
                <w:szCs w:val="21"/>
              </w:rPr>
              <w:t>1.</w:t>
            </w:r>
            <w:r w:rsidRPr="00E828D2">
              <w:rPr>
                <w:rFonts w:ascii="新細明體" w:hAnsi="新細明體" w:hint="eastAsia"/>
                <w:szCs w:val="21"/>
              </w:rPr>
              <w:t>持續推廣各種辦證活動、包括早讀為小寶貝辦借書證及家庭、班級及團體借書證，以提昇書籍借閱率。</w:t>
            </w:r>
          </w:p>
          <w:p w:rsidR="0086693B" w:rsidRPr="00E828D2" w:rsidRDefault="0086693B" w:rsidP="00681764">
            <w:pPr>
              <w:adjustRightInd w:val="0"/>
              <w:snapToGrid w:val="0"/>
              <w:spacing w:line="286" w:lineRule="exact"/>
              <w:ind w:left="147" w:hangingChars="70" w:hanging="147"/>
              <w:rPr>
                <w:rFonts w:ascii="新細明體"/>
                <w:szCs w:val="21"/>
              </w:rPr>
            </w:pPr>
            <w:r w:rsidRPr="00E828D2">
              <w:rPr>
                <w:rFonts w:ascii="新細明體" w:hAnsi="新細明體"/>
                <w:szCs w:val="21"/>
              </w:rPr>
              <w:t>2.</w:t>
            </w:r>
            <w:r w:rsidRPr="00E828D2">
              <w:rPr>
                <w:rFonts w:ascii="新細明體" w:hAnsi="新細明體" w:hint="eastAsia"/>
                <w:szCs w:val="21"/>
              </w:rPr>
              <w:t>擴大送書香到教室活動至「最愛閱讀，就在高雄」高市提升國中學生閱讀能力。</w:t>
            </w:r>
          </w:p>
          <w:p w:rsidR="0086693B" w:rsidRPr="00E828D2" w:rsidRDefault="0086693B" w:rsidP="00681764">
            <w:pPr>
              <w:adjustRightInd w:val="0"/>
              <w:snapToGrid w:val="0"/>
              <w:spacing w:line="286" w:lineRule="exact"/>
              <w:ind w:left="147" w:hangingChars="70" w:hanging="147"/>
              <w:rPr>
                <w:rFonts w:ascii="新細明體"/>
                <w:szCs w:val="21"/>
              </w:rPr>
            </w:pPr>
            <w:r w:rsidRPr="00E828D2">
              <w:rPr>
                <w:rFonts w:ascii="新細明體" w:hAnsi="新細明體"/>
                <w:szCs w:val="21"/>
              </w:rPr>
              <w:t>3.</w:t>
            </w:r>
            <w:r w:rsidRPr="00E828D2">
              <w:rPr>
                <w:rFonts w:ascii="新細明體" w:hAnsi="新細明體" w:hint="eastAsia"/>
                <w:szCs w:val="21"/>
              </w:rPr>
              <w:t>各區辦理「圖書館之旅」活動，以引導兒童認識圖書館，針對國小升</w:t>
            </w:r>
            <w:r w:rsidRPr="00E828D2">
              <w:rPr>
                <w:rFonts w:ascii="新細明體" w:hAnsi="新細明體"/>
                <w:szCs w:val="21"/>
              </w:rPr>
              <w:t>4-6</w:t>
            </w:r>
            <w:r w:rsidRPr="00E828D2">
              <w:rPr>
                <w:rFonts w:ascii="新細明體" w:hAnsi="新細明體" w:hint="eastAsia"/>
                <w:szCs w:val="21"/>
              </w:rPr>
              <w:t>年級學童，於暑假推出「圖書館之旅」活動，內容包括「認識圖書館」、「網路資源介紹」、「體驗多元閱讀」、「發揮想像與創意」等單元</w:t>
            </w:r>
          </w:p>
          <w:p w:rsidR="0086693B" w:rsidRPr="00E828D2" w:rsidRDefault="0086693B" w:rsidP="00681764">
            <w:pPr>
              <w:adjustRightInd w:val="0"/>
              <w:snapToGrid w:val="0"/>
              <w:spacing w:line="286" w:lineRule="exact"/>
              <w:ind w:left="147" w:hangingChars="70" w:hanging="147"/>
              <w:rPr>
                <w:rFonts w:ascii="新細明體"/>
                <w:szCs w:val="21"/>
              </w:rPr>
            </w:pPr>
            <w:r w:rsidRPr="00E828D2">
              <w:rPr>
                <w:rFonts w:ascii="新細明體" w:hAnsi="新細明體"/>
                <w:szCs w:val="21"/>
              </w:rPr>
              <w:t>4.</w:t>
            </w:r>
            <w:r w:rsidRPr="00E828D2">
              <w:rPr>
                <w:rFonts w:ascii="新細明體" w:hAnsi="新細明體" w:hint="eastAsia"/>
                <w:szCs w:val="21"/>
              </w:rPr>
              <w:t>積極推動「班訪活動」，結合社區學校藉</w:t>
            </w:r>
            <w:r w:rsidRPr="00E828D2">
              <w:rPr>
                <w:rFonts w:ascii="新細明體" w:hAnsi="新細明體"/>
                <w:szCs w:val="21"/>
              </w:rPr>
              <w:t xml:space="preserve"> </w:t>
            </w:r>
            <w:r w:rsidRPr="00E828D2">
              <w:rPr>
                <w:rFonts w:ascii="新細明體" w:hAnsi="新細明體" w:hint="eastAsia"/>
                <w:szCs w:val="21"/>
              </w:rPr>
              <w:t>由參觀圖書館之戶外教學活動，了解如何利用圖書館各項閱讀資源。</w:t>
            </w:r>
          </w:p>
          <w:p w:rsidR="0086693B" w:rsidRPr="00E828D2" w:rsidRDefault="0086693B" w:rsidP="00681764">
            <w:pPr>
              <w:adjustRightInd w:val="0"/>
              <w:snapToGrid w:val="0"/>
              <w:spacing w:line="286" w:lineRule="exact"/>
              <w:ind w:left="147" w:hangingChars="70" w:hanging="147"/>
              <w:rPr>
                <w:rFonts w:ascii="新細明體"/>
                <w:szCs w:val="21"/>
              </w:rPr>
            </w:pPr>
            <w:r w:rsidRPr="00E828D2">
              <w:rPr>
                <w:rFonts w:ascii="新細明體" w:hAnsi="新細明體"/>
                <w:szCs w:val="21"/>
              </w:rPr>
              <w:t>5.</w:t>
            </w:r>
            <w:proofErr w:type="gramStart"/>
            <w:r w:rsidRPr="00E828D2">
              <w:rPr>
                <w:rFonts w:ascii="新細明體" w:hAnsi="新細明體" w:hint="eastAsia"/>
                <w:szCs w:val="21"/>
              </w:rPr>
              <w:t>賡</w:t>
            </w:r>
            <w:proofErr w:type="gramEnd"/>
            <w:r w:rsidRPr="00E828D2">
              <w:rPr>
                <w:rFonts w:ascii="新細明體" w:hAnsi="新細明體" w:hint="eastAsia"/>
                <w:szCs w:val="21"/>
              </w:rPr>
              <w:t>續辦理「小蜻蜓兒童讀書會」，國中、小「班級讀書會」，藉以提升兒童選書、解讀之閱讀素養及與同儕分享之能力。</w:t>
            </w:r>
          </w:p>
          <w:p w:rsidR="0086693B" w:rsidRPr="00E828D2" w:rsidRDefault="0086693B" w:rsidP="00681764">
            <w:pPr>
              <w:adjustRightInd w:val="0"/>
              <w:snapToGrid w:val="0"/>
              <w:spacing w:line="286" w:lineRule="exact"/>
              <w:ind w:left="147" w:hangingChars="70" w:hanging="147"/>
              <w:rPr>
                <w:rFonts w:ascii="新細明體"/>
                <w:szCs w:val="21"/>
              </w:rPr>
            </w:pPr>
            <w:r w:rsidRPr="00E828D2">
              <w:rPr>
                <w:rFonts w:ascii="新細明體" w:hAnsi="新細明體"/>
                <w:szCs w:val="21"/>
              </w:rPr>
              <w:t>6.</w:t>
            </w:r>
            <w:proofErr w:type="gramStart"/>
            <w:r w:rsidRPr="00E828D2">
              <w:rPr>
                <w:rFonts w:ascii="新細明體" w:hAnsi="新細明體" w:hint="eastAsia"/>
                <w:szCs w:val="21"/>
              </w:rPr>
              <w:t>賡</w:t>
            </w:r>
            <w:proofErr w:type="gramEnd"/>
            <w:r w:rsidRPr="00E828D2">
              <w:rPr>
                <w:rFonts w:ascii="新細明體" w:hAnsi="新細明體" w:hint="eastAsia"/>
                <w:szCs w:val="21"/>
              </w:rPr>
              <w:t>續辦理「成人知性書香會」，舉辦讀書會觀摩及聯誼活動，以達到讀書會永續經營及蓬勃發展之目標。</w:t>
            </w:r>
          </w:p>
          <w:p w:rsidR="0086693B" w:rsidRPr="00E828D2" w:rsidRDefault="0086693B" w:rsidP="00681764">
            <w:pPr>
              <w:adjustRightInd w:val="0"/>
              <w:snapToGrid w:val="0"/>
              <w:spacing w:line="286" w:lineRule="exact"/>
              <w:ind w:left="147" w:hangingChars="70" w:hanging="147"/>
              <w:rPr>
                <w:rFonts w:ascii="新細明體"/>
                <w:szCs w:val="21"/>
              </w:rPr>
            </w:pPr>
            <w:r w:rsidRPr="00E828D2">
              <w:rPr>
                <w:rFonts w:ascii="新細明體" w:hAnsi="新細明體"/>
                <w:szCs w:val="21"/>
              </w:rPr>
              <w:t>7.</w:t>
            </w:r>
            <w:r w:rsidRPr="00E828D2">
              <w:rPr>
                <w:rFonts w:ascii="新細明體" w:hAnsi="新細明體" w:hint="eastAsia"/>
                <w:szCs w:val="21"/>
              </w:rPr>
              <w:t>加強館藏特色行銷，由各分館就館藏特色規劃設計相關活動，以吸引民眾利用館藏</w:t>
            </w:r>
          </w:p>
          <w:p w:rsidR="0086693B" w:rsidRPr="00E828D2" w:rsidRDefault="0086693B" w:rsidP="00681764">
            <w:pPr>
              <w:adjustRightInd w:val="0"/>
              <w:snapToGrid w:val="0"/>
              <w:spacing w:line="286" w:lineRule="exact"/>
              <w:ind w:left="147" w:hangingChars="70" w:hanging="147"/>
              <w:rPr>
                <w:rFonts w:ascii="新細明體"/>
                <w:szCs w:val="21"/>
              </w:rPr>
            </w:pPr>
            <w:r w:rsidRPr="00E828D2">
              <w:rPr>
                <w:rFonts w:ascii="新細明體" w:hAnsi="新細明體"/>
                <w:szCs w:val="21"/>
              </w:rPr>
              <w:t>8.</w:t>
            </w:r>
            <w:r w:rsidRPr="00E828D2">
              <w:rPr>
                <w:rFonts w:ascii="新細明體" w:hAnsi="新細明體" w:hint="eastAsia"/>
                <w:szCs w:val="21"/>
              </w:rPr>
              <w:t>辦理「故事媽媽」培訓、認證及觀摩：運用故事媽媽人才庫，推出「</w:t>
            </w:r>
            <w:r w:rsidRPr="00E828D2">
              <w:rPr>
                <w:rFonts w:ascii="新細明體" w:hAnsi="新細明體"/>
                <w:szCs w:val="21"/>
              </w:rPr>
              <w:t>fun</w:t>
            </w:r>
            <w:proofErr w:type="gramStart"/>
            <w:r w:rsidRPr="00E828D2">
              <w:rPr>
                <w:rFonts w:ascii="新細明體" w:hAnsi="新細明體" w:hint="eastAsia"/>
                <w:szCs w:val="21"/>
              </w:rPr>
              <w:t>心聽故事</w:t>
            </w:r>
            <w:proofErr w:type="gramEnd"/>
            <w:r w:rsidRPr="00E828D2">
              <w:rPr>
                <w:rFonts w:ascii="新細明體" w:hAnsi="新細明體" w:hint="eastAsia"/>
                <w:szCs w:val="21"/>
              </w:rPr>
              <w:t>」，由故事媽媽以高雄在地環境背景撰寫腳本，講述自己家鄉的故事，並延伸說故事的舞台，主動至社區幼稚園及國小各年級</w:t>
            </w:r>
            <w:proofErr w:type="gramStart"/>
            <w:r w:rsidRPr="00E828D2">
              <w:rPr>
                <w:rFonts w:ascii="新細明體" w:hAnsi="新細明體" w:hint="eastAsia"/>
                <w:szCs w:val="21"/>
              </w:rPr>
              <w:t>學童講繪本</w:t>
            </w:r>
            <w:proofErr w:type="gramEnd"/>
            <w:r w:rsidRPr="00E828D2">
              <w:rPr>
                <w:rFonts w:ascii="新細明體" w:hAnsi="新細明體" w:hint="eastAsia"/>
                <w:szCs w:val="21"/>
              </w:rPr>
              <w:t>故事，共同推動城市閱讀。</w:t>
            </w:r>
          </w:p>
          <w:p w:rsidR="0086693B" w:rsidRPr="00E828D2" w:rsidRDefault="0086693B" w:rsidP="00681764">
            <w:pPr>
              <w:adjustRightInd w:val="0"/>
              <w:snapToGrid w:val="0"/>
              <w:spacing w:line="286" w:lineRule="exact"/>
              <w:ind w:left="147" w:hangingChars="70" w:hanging="147"/>
              <w:rPr>
                <w:rFonts w:ascii="新細明體"/>
                <w:szCs w:val="21"/>
              </w:rPr>
            </w:pPr>
            <w:r w:rsidRPr="00E828D2">
              <w:rPr>
                <w:rFonts w:ascii="新細明體" w:hAnsi="新細明體"/>
                <w:szCs w:val="21"/>
              </w:rPr>
              <w:t>9.</w:t>
            </w:r>
            <w:r w:rsidRPr="00E828D2">
              <w:rPr>
                <w:rFonts w:ascii="新細明體" w:hAnsi="新細明體" w:hint="eastAsia"/>
                <w:szCs w:val="21"/>
              </w:rPr>
              <w:t>行動圖書館及故事媽媽關懷列車：主動將圖書以及故事媽媽說故事活動，送到本市偏遠地區國小、社區等閱讀資源較缺乏之地點，以推廣多元閱讀運動，改善學習落差，延伸服務據點，拓展服務機制，讓本市較偏遠郊區之</w:t>
            </w:r>
            <w:proofErr w:type="gramStart"/>
            <w:r w:rsidRPr="00E828D2">
              <w:rPr>
                <w:rFonts w:ascii="新細明體" w:hAnsi="新細明體" w:hint="eastAsia"/>
                <w:szCs w:val="21"/>
              </w:rPr>
              <w:t>民眾均能享有</w:t>
            </w:r>
            <w:proofErr w:type="gramEnd"/>
            <w:r w:rsidRPr="00E828D2">
              <w:rPr>
                <w:rFonts w:ascii="新細明體" w:hAnsi="新細明體" w:hint="eastAsia"/>
                <w:szCs w:val="21"/>
              </w:rPr>
              <w:t>圖書資源。</w:t>
            </w:r>
          </w:p>
          <w:p w:rsidR="0086693B" w:rsidRPr="00E828D2" w:rsidRDefault="0086693B" w:rsidP="00681764">
            <w:pPr>
              <w:adjustRightInd w:val="0"/>
              <w:snapToGrid w:val="0"/>
              <w:spacing w:line="286" w:lineRule="exact"/>
              <w:ind w:left="147" w:hangingChars="70" w:hanging="147"/>
              <w:rPr>
                <w:rFonts w:ascii="新細明體"/>
                <w:szCs w:val="21"/>
              </w:rPr>
            </w:pPr>
            <w:r w:rsidRPr="00E828D2">
              <w:rPr>
                <w:rFonts w:ascii="新細明體" w:hAnsi="新細明體"/>
                <w:szCs w:val="21"/>
              </w:rPr>
              <w:t>10.</w:t>
            </w:r>
            <w:r w:rsidRPr="00E828D2">
              <w:rPr>
                <w:rFonts w:ascii="新細明體" w:hAnsi="新細明體" w:hint="eastAsia"/>
                <w:szCs w:val="21"/>
              </w:rPr>
              <w:t>為提供精彩與多元的城市閱讀活動，每週六辦理「城市講堂：</w:t>
            </w:r>
            <w:r w:rsidRPr="00E828D2">
              <w:rPr>
                <w:rFonts w:ascii="新細明體" w:hAnsi="新細明體"/>
                <w:szCs w:val="21"/>
              </w:rPr>
              <w:t>OPEN</w:t>
            </w:r>
            <w:r w:rsidRPr="00E828D2">
              <w:rPr>
                <w:rFonts w:ascii="新細明體" w:hAnsi="新細明體" w:hint="eastAsia"/>
                <w:szCs w:val="21"/>
              </w:rPr>
              <w:t>新視野」、「大東講堂」與「岡山講堂」活動，邀請文學、</w:t>
            </w:r>
            <w:proofErr w:type="gramStart"/>
            <w:r w:rsidRPr="00E828D2">
              <w:rPr>
                <w:rFonts w:ascii="新細明體" w:hAnsi="新細明體" w:hint="eastAsia"/>
                <w:szCs w:val="21"/>
              </w:rPr>
              <w:t>兩性、</w:t>
            </w:r>
            <w:proofErr w:type="gramEnd"/>
            <w:r w:rsidRPr="00E828D2">
              <w:rPr>
                <w:rFonts w:ascii="新細明體" w:hAnsi="新細明體" w:hint="eastAsia"/>
                <w:szCs w:val="21"/>
              </w:rPr>
              <w:t>親子、心靈、職場、城市遠見等領域名人南下與高雄市民分享交流。</w:t>
            </w:r>
          </w:p>
          <w:p w:rsidR="0086693B" w:rsidRPr="00E828D2" w:rsidRDefault="0086693B" w:rsidP="00681764">
            <w:pPr>
              <w:adjustRightInd w:val="0"/>
              <w:snapToGrid w:val="0"/>
              <w:spacing w:line="286" w:lineRule="exact"/>
              <w:ind w:left="147" w:hangingChars="70" w:hanging="147"/>
              <w:rPr>
                <w:rFonts w:ascii="新細明體"/>
                <w:szCs w:val="21"/>
              </w:rPr>
            </w:pPr>
            <w:r w:rsidRPr="00E828D2">
              <w:rPr>
                <w:rFonts w:ascii="新細明體" w:hAnsi="新細明體"/>
                <w:szCs w:val="21"/>
              </w:rPr>
              <w:t>11.</w:t>
            </w:r>
            <w:r w:rsidRPr="00E828D2">
              <w:rPr>
                <w:rFonts w:ascii="新細明體" w:hAnsi="新細明體" w:hint="eastAsia"/>
                <w:szCs w:val="21"/>
              </w:rPr>
              <w:t>為提昇民眾心靈與藝文素養、營造藝文書香氛圍，激發民眾利用圖書館興趣。辦理「書香推廣及文化展演活動」，例如</w:t>
            </w:r>
            <w:r w:rsidRPr="00E828D2">
              <w:rPr>
                <w:rFonts w:ascii="新細明體" w:hAnsi="新細明體"/>
                <w:szCs w:val="21"/>
              </w:rPr>
              <w:t>:</w:t>
            </w:r>
            <w:proofErr w:type="gramStart"/>
            <w:r w:rsidRPr="00E828D2">
              <w:rPr>
                <w:rFonts w:ascii="新細明體" w:hAnsi="新細明體" w:hint="eastAsia"/>
                <w:szCs w:val="21"/>
              </w:rPr>
              <w:t>故事說演</w:t>
            </w:r>
            <w:proofErr w:type="gramEnd"/>
            <w:r w:rsidRPr="00E828D2">
              <w:rPr>
                <w:rFonts w:ascii="新細明體" w:hAnsi="新細明體" w:hint="eastAsia"/>
                <w:szCs w:val="21"/>
              </w:rPr>
              <w:t>、讀書會、</w:t>
            </w:r>
            <w:proofErr w:type="gramStart"/>
            <w:r w:rsidRPr="00E828D2">
              <w:rPr>
                <w:rFonts w:ascii="新細明體" w:hAnsi="新細明體" w:hint="eastAsia"/>
                <w:szCs w:val="21"/>
              </w:rPr>
              <w:t>科玩</w:t>
            </w:r>
            <w:proofErr w:type="gramEnd"/>
            <w:r w:rsidRPr="00E828D2">
              <w:rPr>
                <w:rFonts w:ascii="新細明體" w:hAnsi="新細明體" w:hint="eastAsia"/>
                <w:szCs w:val="21"/>
              </w:rPr>
              <w:t>、館藏特色、推廣書香等創意活動、文化展演、講座等。</w:t>
            </w:r>
          </w:p>
          <w:p w:rsidR="0086693B" w:rsidRPr="00E828D2" w:rsidRDefault="0086693B" w:rsidP="00681764">
            <w:pPr>
              <w:adjustRightInd w:val="0"/>
              <w:snapToGrid w:val="0"/>
              <w:spacing w:line="286" w:lineRule="exact"/>
              <w:ind w:left="147" w:hangingChars="70" w:hanging="147"/>
              <w:rPr>
                <w:rFonts w:ascii="新細明體"/>
                <w:szCs w:val="21"/>
              </w:rPr>
            </w:pPr>
            <w:r w:rsidRPr="00E828D2">
              <w:rPr>
                <w:rFonts w:ascii="新細明體" w:hAnsi="新細明體"/>
                <w:szCs w:val="21"/>
              </w:rPr>
              <w:t>12.</w:t>
            </w:r>
            <w:r w:rsidRPr="00E828D2">
              <w:rPr>
                <w:rFonts w:ascii="新細明體" w:hAnsi="新細明體" w:hint="eastAsia"/>
                <w:szCs w:val="21"/>
              </w:rPr>
              <w:t>為增進全國故事媽媽的專業素養，邀請來自全國各地及外島的故事志工約</w:t>
            </w:r>
            <w:r w:rsidRPr="00E828D2">
              <w:rPr>
                <w:rFonts w:ascii="新細明體" w:hAnsi="新細明體"/>
                <w:szCs w:val="21"/>
              </w:rPr>
              <w:t>300</w:t>
            </w:r>
            <w:r w:rsidRPr="00E828D2">
              <w:rPr>
                <w:rFonts w:ascii="新細明體" w:hAnsi="新細明體" w:hint="eastAsia"/>
                <w:szCs w:val="21"/>
              </w:rPr>
              <w:t>人左右參加「全國故事媽媽活動」，由市立圖書館聘請說、演故事專家學者設計專業課程，及觀摩說故事或戲劇演出，促進經驗的交流與分享。</w:t>
            </w:r>
          </w:p>
        </w:tc>
      </w:tr>
      <w:tr w:rsidR="0086693B" w:rsidRPr="00E828D2" w:rsidTr="00A47A4F">
        <w:trPr>
          <w:trHeight w:val="2550"/>
        </w:trPr>
        <w:tc>
          <w:tcPr>
            <w:tcW w:w="798" w:type="pct"/>
            <w:vMerge/>
          </w:tcPr>
          <w:p w:rsidR="0086693B" w:rsidRPr="00E828D2" w:rsidRDefault="0086693B" w:rsidP="00A0093F">
            <w:pPr>
              <w:spacing w:line="286" w:lineRule="exact"/>
              <w:ind w:leftChars="20" w:left="42" w:rightChars="20" w:right="42"/>
              <w:rPr>
                <w:rFonts w:ascii="新細明體" w:hAnsi="新細明體"/>
                <w:szCs w:val="21"/>
              </w:rPr>
            </w:pPr>
          </w:p>
        </w:tc>
        <w:tc>
          <w:tcPr>
            <w:tcW w:w="847" w:type="pct"/>
            <w:tcBorders>
              <w:top w:val="single" w:sz="4" w:space="0" w:color="auto"/>
              <w:bottom w:val="single" w:sz="4" w:space="0" w:color="auto"/>
            </w:tcBorders>
          </w:tcPr>
          <w:p w:rsidR="0086693B" w:rsidRPr="00E828D2" w:rsidRDefault="0086693B" w:rsidP="0086693B">
            <w:pPr>
              <w:spacing w:line="286" w:lineRule="exact"/>
              <w:ind w:rightChars="20" w:right="42"/>
              <w:rPr>
                <w:rFonts w:ascii="新細明體"/>
                <w:szCs w:val="21"/>
              </w:rPr>
            </w:pPr>
            <w:r w:rsidRPr="00E828D2">
              <w:rPr>
                <w:rFonts w:ascii="新細明體" w:hAnsi="新細明體"/>
                <w:szCs w:val="21"/>
              </w:rPr>
              <w:t>2.</w:t>
            </w:r>
            <w:r w:rsidRPr="00E828D2">
              <w:rPr>
                <w:rFonts w:ascii="新細明體" w:hAnsi="新細明體" w:hint="eastAsia"/>
                <w:szCs w:val="21"/>
              </w:rPr>
              <w:t>文學推廣及出版</w:t>
            </w: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A0093F">
            <w:pPr>
              <w:spacing w:line="286" w:lineRule="exact"/>
              <w:ind w:leftChars="20" w:left="42" w:rightChars="20" w:right="42"/>
              <w:rPr>
                <w:rFonts w:ascii="新細明體"/>
                <w:szCs w:val="21"/>
              </w:rPr>
            </w:pPr>
          </w:p>
          <w:p w:rsidR="0086693B" w:rsidRPr="00E828D2" w:rsidRDefault="0086693B" w:rsidP="0086693B">
            <w:pPr>
              <w:spacing w:line="286" w:lineRule="exact"/>
              <w:ind w:rightChars="20" w:right="42"/>
              <w:rPr>
                <w:rFonts w:ascii="新細明體" w:hAnsi="新細明體"/>
                <w:szCs w:val="21"/>
              </w:rPr>
            </w:pPr>
          </w:p>
        </w:tc>
        <w:tc>
          <w:tcPr>
            <w:tcW w:w="3355" w:type="pct"/>
            <w:tcBorders>
              <w:top w:val="single" w:sz="4" w:space="0" w:color="auto"/>
              <w:bottom w:val="single" w:sz="4" w:space="0" w:color="auto"/>
            </w:tcBorders>
          </w:tcPr>
          <w:p w:rsidR="0086693B" w:rsidRPr="00E828D2" w:rsidRDefault="0086693B" w:rsidP="00AE02C9">
            <w:pPr>
              <w:numPr>
                <w:ilvl w:val="0"/>
                <w:numId w:val="27"/>
              </w:numPr>
              <w:spacing w:line="286" w:lineRule="exact"/>
              <w:ind w:leftChars="20" w:left="214" w:rightChars="20" w:right="42" w:hangingChars="82" w:hanging="172"/>
              <w:rPr>
                <w:rFonts w:ascii="新細明體"/>
                <w:szCs w:val="21"/>
              </w:rPr>
            </w:pPr>
            <w:r w:rsidRPr="00E828D2">
              <w:rPr>
                <w:rFonts w:ascii="新細明體" w:hAnsi="新細明體" w:hint="eastAsia"/>
                <w:szCs w:val="21"/>
              </w:rPr>
              <w:t>持續推出「送文學到校園」活動，鼓勵年輕族群投入文學欣賞及創作。</w:t>
            </w:r>
          </w:p>
          <w:p w:rsidR="0086693B" w:rsidRPr="00E828D2" w:rsidRDefault="0086693B" w:rsidP="00AE02C9">
            <w:pPr>
              <w:numPr>
                <w:ilvl w:val="0"/>
                <w:numId w:val="27"/>
              </w:numPr>
              <w:spacing w:line="286" w:lineRule="exact"/>
              <w:ind w:leftChars="20" w:left="214" w:rightChars="20" w:right="42" w:hangingChars="82" w:hanging="172"/>
              <w:rPr>
                <w:rFonts w:ascii="新細明體"/>
                <w:szCs w:val="21"/>
              </w:rPr>
            </w:pPr>
            <w:r w:rsidRPr="00E828D2">
              <w:rPr>
                <w:rFonts w:ascii="新細明體" w:hAnsi="新細明體" w:hint="eastAsia"/>
                <w:szCs w:val="21"/>
              </w:rPr>
              <w:t>持續徵集、保存並展示高雄文學作家作品資料，以充實高雄作家資料專區，並將高雄文學作家作品資料加以數位化，以利民眾深入瞭解在地作家。</w:t>
            </w:r>
          </w:p>
          <w:p w:rsidR="0086693B" w:rsidRPr="00E828D2" w:rsidRDefault="0086693B" w:rsidP="00AE02C9">
            <w:pPr>
              <w:numPr>
                <w:ilvl w:val="0"/>
                <w:numId w:val="27"/>
              </w:numPr>
              <w:spacing w:line="286" w:lineRule="exact"/>
              <w:ind w:leftChars="20" w:left="214" w:rightChars="20" w:right="42" w:hangingChars="82" w:hanging="172"/>
              <w:rPr>
                <w:rFonts w:ascii="新細明體"/>
                <w:szCs w:val="21"/>
              </w:rPr>
            </w:pPr>
            <w:r w:rsidRPr="00E828D2">
              <w:rPr>
                <w:rFonts w:ascii="新細明體" w:hAnsi="新細明體" w:hint="eastAsia"/>
                <w:szCs w:val="21"/>
              </w:rPr>
              <w:t>持續辦理「文學家駐館」活動，推出作家文物展及文學講座等延伸閱讀活動，讓作家與市民面對面，一起閱讀與品味文學之美。</w:t>
            </w:r>
          </w:p>
          <w:p w:rsidR="0086693B" w:rsidRPr="00E828D2" w:rsidRDefault="0086693B" w:rsidP="0086693B">
            <w:pPr>
              <w:numPr>
                <w:ilvl w:val="0"/>
                <w:numId w:val="27"/>
              </w:numPr>
              <w:spacing w:line="286" w:lineRule="exact"/>
              <w:ind w:leftChars="20" w:left="214" w:rightChars="20" w:right="42" w:hangingChars="82" w:hanging="172"/>
              <w:rPr>
                <w:rFonts w:ascii="新細明體"/>
                <w:szCs w:val="21"/>
              </w:rPr>
            </w:pPr>
            <w:r w:rsidRPr="00E828D2">
              <w:rPr>
                <w:rFonts w:ascii="新細明體" w:hAnsi="新細明體" w:hint="eastAsia"/>
                <w:szCs w:val="21"/>
              </w:rPr>
              <w:t>推出高雄青年文學獎徵稿，以本市青少年及青年為對象，提供獎金及發表平台，以培養年輕一代的作家。</w:t>
            </w:r>
          </w:p>
        </w:tc>
      </w:tr>
      <w:tr w:rsidR="0086693B" w:rsidRPr="00E828D2" w:rsidTr="00A47A4F">
        <w:trPr>
          <w:trHeight w:val="1052"/>
        </w:trPr>
        <w:tc>
          <w:tcPr>
            <w:tcW w:w="798" w:type="pct"/>
            <w:vMerge/>
          </w:tcPr>
          <w:p w:rsidR="0086693B" w:rsidRPr="00E828D2" w:rsidRDefault="0086693B" w:rsidP="00A0093F">
            <w:pPr>
              <w:spacing w:line="286" w:lineRule="exact"/>
              <w:ind w:leftChars="20" w:left="42" w:rightChars="20" w:right="42"/>
              <w:rPr>
                <w:rFonts w:ascii="新細明體" w:hAnsi="新細明體"/>
                <w:szCs w:val="21"/>
              </w:rPr>
            </w:pPr>
          </w:p>
        </w:tc>
        <w:tc>
          <w:tcPr>
            <w:tcW w:w="847" w:type="pct"/>
            <w:tcBorders>
              <w:top w:val="single" w:sz="4" w:space="0" w:color="auto"/>
              <w:bottom w:val="single" w:sz="4" w:space="0" w:color="auto"/>
            </w:tcBorders>
          </w:tcPr>
          <w:p w:rsidR="0086693B" w:rsidRPr="00E828D2" w:rsidRDefault="0086693B" w:rsidP="0086693B">
            <w:pPr>
              <w:spacing w:line="286" w:lineRule="exact"/>
              <w:ind w:rightChars="20" w:right="42"/>
              <w:rPr>
                <w:rFonts w:ascii="新細明體"/>
                <w:szCs w:val="21"/>
              </w:rPr>
            </w:pPr>
            <w:r w:rsidRPr="00E828D2">
              <w:rPr>
                <w:rFonts w:ascii="新細明體" w:hAnsi="新細明體"/>
                <w:szCs w:val="21"/>
              </w:rPr>
              <w:t>3.</w:t>
            </w:r>
            <w:r w:rsidRPr="00E828D2">
              <w:rPr>
                <w:rFonts w:ascii="新細明體" w:hAnsi="新細明體" w:hint="eastAsia"/>
                <w:szCs w:val="21"/>
              </w:rPr>
              <w:t>閱覽服務</w:t>
            </w:r>
          </w:p>
          <w:p w:rsidR="0086693B" w:rsidRPr="00E828D2" w:rsidRDefault="0086693B" w:rsidP="0086693B">
            <w:pPr>
              <w:spacing w:line="286" w:lineRule="exact"/>
              <w:ind w:rightChars="20" w:right="42"/>
              <w:rPr>
                <w:rFonts w:ascii="新細明體" w:hAnsi="新細明體"/>
                <w:szCs w:val="21"/>
              </w:rPr>
            </w:pPr>
          </w:p>
        </w:tc>
        <w:tc>
          <w:tcPr>
            <w:tcW w:w="3355" w:type="pct"/>
            <w:tcBorders>
              <w:top w:val="single" w:sz="4" w:space="0" w:color="auto"/>
              <w:bottom w:val="single" w:sz="4" w:space="0" w:color="auto"/>
            </w:tcBorders>
          </w:tcPr>
          <w:p w:rsidR="0086693B" w:rsidRPr="00E828D2" w:rsidRDefault="0086693B" w:rsidP="0086693B">
            <w:pPr>
              <w:spacing w:line="286" w:lineRule="exact"/>
              <w:ind w:leftChars="20" w:left="42" w:rightChars="20" w:right="42"/>
              <w:rPr>
                <w:rFonts w:ascii="新細明體"/>
                <w:szCs w:val="21"/>
              </w:rPr>
            </w:pPr>
            <w:r w:rsidRPr="00E828D2">
              <w:rPr>
                <w:rFonts w:ascii="新細明體" w:hAnsi="新細明體" w:hint="eastAsia"/>
                <w:szCs w:val="21"/>
              </w:rPr>
              <w:t>持續辦理各項圖書資源借閱服務，包括個人、班級、家庭及團體等</w:t>
            </w:r>
            <w:proofErr w:type="gramStart"/>
            <w:r w:rsidRPr="00E828D2">
              <w:rPr>
                <w:rFonts w:ascii="新細明體" w:hAnsi="新細明體" w:hint="eastAsia"/>
                <w:szCs w:val="21"/>
              </w:rPr>
              <w:t>借閱證辦理</w:t>
            </w:r>
            <w:proofErr w:type="gramEnd"/>
            <w:r w:rsidRPr="00E828D2">
              <w:rPr>
                <w:rFonts w:ascii="新細明體" w:hAnsi="新細明體" w:hint="eastAsia"/>
                <w:szCs w:val="21"/>
              </w:rPr>
              <w:t>；為便利讀者就近借閱及歸還圖書，推動全市網路借書服務，增進館藏資料流通及資源共享。</w:t>
            </w:r>
          </w:p>
        </w:tc>
      </w:tr>
      <w:tr w:rsidR="0086693B" w:rsidRPr="00E828D2" w:rsidTr="00A47A4F">
        <w:trPr>
          <w:trHeight w:val="1052"/>
        </w:trPr>
        <w:tc>
          <w:tcPr>
            <w:tcW w:w="798" w:type="pct"/>
            <w:vMerge/>
          </w:tcPr>
          <w:p w:rsidR="0086693B" w:rsidRPr="00E828D2" w:rsidRDefault="0086693B" w:rsidP="00A0093F">
            <w:pPr>
              <w:spacing w:line="286" w:lineRule="exact"/>
              <w:ind w:leftChars="20" w:left="42" w:rightChars="20" w:right="42"/>
              <w:rPr>
                <w:rFonts w:ascii="新細明體" w:hAnsi="新細明體"/>
                <w:szCs w:val="21"/>
              </w:rPr>
            </w:pPr>
          </w:p>
        </w:tc>
        <w:tc>
          <w:tcPr>
            <w:tcW w:w="847" w:type="pct"/>
            <w:tcBorders>
              <w:top w:val="single" w:sz="4" w:space="0" w:color="auto"/>
              <w:bottom w:val="single" w:sz="4" w:space="0" w:color="auto"/>
            </w:tcBorders>
          </w:tcPr>
          <w:p w:rsidR="0086693B" w:rsidRPr="00E828D2" w:rsidRDefault="0086693B" w:rsidP="0086693B">
            <w:pPr>
              <w:spacing w:line="286" w:lineRule="exact"/>
              <w:ind w:leftChars="20" w:left="210" w:rightChars="20" w:right="42" w:hangingChars="80" w:hanging="168"/>
              <w:rPr>
                <w:rFonts w:ascii="新細明體"/>
                <w:szCs w:val="21"/>
              </w:rPr>
            </w:pPr>
            <w:r w:rsidRPr="00E828D2">
              <w:rPr>
                <w:rFonts w:ascii="新細明體" w:hAnsi="新細明體"/>
                <w:szCs w:val="21"/>
              </w:rPr>
              <w:t>4.</w:t>
            </w:r>
            <w:r w:rsidRPr="00E828D2">
              <w:rPr>
                <w:rFonts w:ascii="新細明體" w:hAnsi="新細明體" w:hint="eastAsia"/>
                <w:szCs w:val="21"/>
              </w:rPr>
              <w:t>推廣資訊及圖書館利用教育</w:t>
            </w:r>
          </w:p>
          <w:p w:rsidR="0086693B" w:rsidRPr="00E828D2" w:rsidRDefault="0086693B" w:rsidP="0086693B">
            <w:pPr>
              <w:spacing w:line="286" w:lineRule="exact"/>
              <w:ind w:rightChars="20" w:right="42"/>
              <w:rPr>
                <w:rFonts w:ascii="新細明體" w:hAnsi="新細明體"/>
                <w:szCs w:val="21"/>
              </w:rPr>
            </w:pPr>
          </w:p>
        </w:tc>
        <w:tc>
          <w:tcPr>
            <w:tcW w:w="3355" w:type="pct"/>
            <w:tcBorders>
              <w:top w:val="single" w:sz="4" w:space="0" w:color="auto"/>
              <w:bottom w:val="single" w:sz="4" w:space="0" w:color="auto"/>
            </w:tcBorders>
          </w:tcPr>
          <w:p w:rsidR="0086693B" w:rsidRPr="00E828D2" w:rsidRDefault="0086693B" w:rsidP="0086693B">
            <w:pPr>
              <w:numPr>
                <w:ilvl w:val="0"/>
                <w:numId w:val="28"/>
              </w:numPr>
              <w:spacing w:line="286" w:lineRule="exact"/>
              <w:ind w:leftChars="20" w:left="210" w:rightChars="20" w:right="42" w:hangingChars="80" w:hanging="168"/>
              <w:rPr>
                <w:rFonts w:ascii="新細明體"/>
                <w:szCs w:val="21"/>
              </w:rPr>
            </w:pPr>
            <w:r w:rsidRPr="00E828D2">
              <w:rPr>
                <w:rFonts w:ascii="新細明體" w:hAnsi="新細明體" w:hint="eastAsia"/>
                <w:szCs w:val="21"/>
              </w:rPr>
              <w:t>持續辦理電子資源的採購，充實數位館藏資源。</w:t>
            </w:r>
          </w:p>
          <w:p w:rsidR="0086693B" w:rsidRPr="00E828D2" w:rsidRDefault="0086693B" w:rsidP="0086693B">
            <w:pPr>
              <w:numPr>
                <w:ilvl w:val="0"/>
                <w:numId w:val="28"/>
              </w:numPr>
              <w:spacing w:line="286" w:lineRule="exact"/>
              <w:ind w:leftChars="20" w:left="210" w:rightChars="20" w:right="42" w:hangingChars="80" w:hanging="168"/>
              <w:rPr>
                <w:rFonts w:ascii="新細明體"/>
                <w:szCs w:val="21"/>
              </w:rPr>
            </w:pPr>
            <w:r w:rsidRPr="00E828D2">
              <w:rPr>
                <w:rFonts w:ascii="新細明體" w:hAnsi="新細明體" w:hint="eastAsia"/>
                <w:szCs w:val="21"/>
              </w:rPr>
              <w:t>提升民眾資訊檢索能力，辦理「電子資源研習活動」。</w:t>
            </w:r>
          </w:p>
          <w:p w:rsidR="0086693B" w:rsidRPr="00E828D2" w:rsidRDefault="0086693B" w:rsidP="0086693B">
            <w:pPr>
              <w:numPr>
                <w:ilvl w:val="0"/>
                <w:numId w:val="28"/>
              </w:numPr>
              <w:spacing w:line="286" w:lineRule="exact"/>
              <w:ind w:leftChars="20" w:left="210" w:rightChars="20" w:right="42" w:hangingChars="80" w:hanging="168"/>
              <w:rPr>
                <w:rFonts w:ascii="新細明體"/>
                <w:szCs w:val="21"/>
              </w:rPr>
            </w:pPr>
            <w:r w:rsidRPr="00E828D2">
              <w:rPr>
                <w:rFonts w:ascii="新細明體" w:hAnsi="新細明體" w:hint="eastAsia"/>
                <w:szCs w:val="21"/>
              </w:rPr>
              <w:t>持續更新圖書館自動化系統：為加強服務大高雄市民，將持續更新本館圖書自動化系統功能，以期提供讀者更便利、更迅速之借閱服務。</w:t>
            </w:r>
          </w:p>
          <w:p w:rsidR="0086693B" w:rsidRPr="00E828D2" w:rsidRDefault="0086693B" w:rsidP="0086693B">
            <w:pPr>
              <w:numPr>
                <w:ilvl w:val="0"/>
                <w:numId w:val="28"/>
              </w:numPr>
              <w:spacing w:line="286" w:lineRule="exact"/>
              <w:ind w:leftChars="20" w:left="210" w:rightChars="20" w:right="42" w:hangingChars="80" w:hanging="168"/>
              <w:rPr>
                <w:rFonts w:ascii="新細明體"/>
                <w:szCs w:val="21"/>
              </w:rPr>
            </w:pPr>
            <w:r w:rsidRPr="00E828D2">
              <w:rPr>
                <w:rFonts w:ascii="新細明體" w:hAnsi="新細明體" w:hint="eastAsia"/>
                <w:szCs w:val="21"/>
              </w:rPr>
              <w:t>建置新總館電腦資訊機房。</w:t>
            </w:r>
          </w:p>
        </w:tc>
      </w:tr>
      <w:tr w:rsidR="0086693B" w:rsidRPr="00E828D2" w:rsidTr="00A47A4F">
        <w:trPr>
          <w:trHeight w:val="1052"/>
        </w:trPr>
        <w:tc>
          <w:tcPr>
            <w:tcW w:w="798" w:type="pct"/>
            <w:vMerge/>
          </w:tcPr>
          <w:p w:rsidR="0086693B" w:rsidRPr="00E828D2" w:rsidRDefault="0086693B" w:rsidP="00A0093F">
            <w:pPr>
              <w:spacing w:line="286" w:lineRule="exact"/>
              <w:ind w:leftChars="20" w:left="42" w:rightChars="20" w:right="42"/>
              <w:rPr>
                <w:rFonts w:ascii="新細明體" w:hAnsi="新細明體"/>
                <w:szCs w:val="21"/>
              </w:rPr>
            </w:pPr>
          </w:p>
        </w:tc>
        <w:tc>
          <w:tcPr>
            <w:tcW w:w="847" w:type="pct"/>
            <w:tcBorders>
              <w:top w:val="single" w:sz="4" w:space="0" w:color="auto"/>
              <w:bottom w:val="single" w:sz="4" w:space="0" w:color="auto"/>
            </w:tcBorders>
          </w:tcPr>
          <w:p w:rsidR="0086693B" w:rsidRPr="00E828D2" w:rsidRDefault="0086693B" w:rsidP="0086693B">
            <w:pPr>
              <w:spacing w:line="286" w:lineRule="exact"/>
              <w:ind w:leftChars="20" w:left="210" w:rightChars="20" w:right="42" w:hangingChars="80" w:hanging="168"/>
              <w:rPr>
                <w:rFonts w:ascii="新細明體"/>
                <w:szCs w:val="21"/>
              </w:rPr>
            </w:pPr>
            <w:r w:rsidRPr="00E828D2">
              <w:rPr>
                <w:rFonts w:ascii="新細明體" w:hAnsi="新細明體"/>
                <w:szCs w:val="21"/>
              </w:rPr>
              <w:t>5.</w:t>
            </w:r>
            <w:r w:rsidRPr="00E828D2">
              <w:rPr>
                <w:rFonts w:ascii="新細明體" w:hAnsi="新細明體" w:hint="eastAsia"/>
                <w:szCs w:val="21"/>
              </w:rPr>
              <w:t>圖書資料採購與編目</w:t>
            </w:r>
          </w:p>
          <w:p w:rsidR="0086693B" w:rsidRPr="00E828D2" w:rsidRDefault="0086693B" w:rsidP="0086693B">
            <w:pPr>
              <w:spacing w:line="286" w:lineRule="exact"/>
              <w:ind w:leftChars="20" w:left="42" w:rightChars="20" w:right="42"/>
              <w:rPr>
                <w:rFonts w:ascii="新細明體"/>
                <w:szCs w:val="21"/>
              </w:rPr>
            </w:pPr>
          </w:p>
          <w:p w:rsidR="0086693B" w:rsidRPr="00E828D2" w:rsidRDefault="0086693B" w:rsidP="0086693B">
            <w:pPr>
              <w:spacing w:line="286" w:lineRule="exact"/>
              <w:ind w:leftChars="20" w:left="210" w:rightChars="20" w:right="42" w:hangingChars="80" w:hanging="168"/>
              <w:rPr>
                <w:rFonts w:ascii="新細明體" w:hAnsi="新細明體"/>
                <w:szCs w:val="21"/>
              </w:rPr>
            </w:pPr>
          </w:p>
        </w:tc>
        <w:tc>
          <w:tcPr>
            <w:tcW w:w="3355" w:type="pct"/>
            <w:tcBorders>
              <w:top w:val="single" w:sz="4" w:space="0" w:color="auto"/>
              <w:bottom w:val="single" w:sz="4" w:space="0" w:color="auto"/>
            </w:tcBorders>
          </w:tcPr>
          <w:p w:rsidR="0086693B" w:rsidRPr="00E828D2" w:rsidRDefault="0086693B" w:rsidP="0086693B">
            <w:pPr>
              <w:numPr>
                <w:ilvl w:val="0"/>
                <w:numId w:val="29"/>
              </w:numPr>
              <w:spacing w:line="286" w:lineRule="exact"/>
              <w:ind w:leftChars="20" w:left="214" w:rightChars="20" w:right="42" w:hangingChars="82" w:hanging="172"/>
              <w:rPr>
                <w:rFonts w:ascii="新細明體" w:hAnsi="新細明體"/>
                <w:szCs w:val="21"/>
              </w:rPr>
            </w:pPr>
            <w:r w:rsidRPr="00E828D2">
              <w:rPr>
                <w:rFonts w:ascii="新細明體" w:hAnsi="新細明體" w:hint="eastAsia"/>
                <w:szCs w:val="21"/>
              </w:rPr>
              <w:t>加強新書採購機制及讀者推薦圖書定期</w:t>
            </w:r>
            <w:proofErr w:type="gramStart"/>
            <w:r w:rsidRPr="00E828D2">
              <w:rPr>
                <w:rFonts w:ascii="新細明體" w:hAnsi="新細明體" w:hint="eastAsia"/>
                <w:szCs w:val="21"/>
              </w:rPr>
              <w:t>彙整暨訂購</w:t>
            </w:r>
            <w:proofErr w:type="gramEnd"/>
            <w:r w:rsidRPr="00E828D2">
              <w:rPr>
                <w:rFonts w:ascii="新細明體" w:hAnsi="新細明體" w:hint="eastAsia"/>
                <w:szCs w:val="21"/>
              </w:rPr>
              <w:t>的效率，強化多元化語文、資源整合中心的館藏資源，並落實全民閱讀，建構書香城市願景。</w:t>
            </w:r>
          </w:p>
          <w:p w:rsidR="0086693B" w:rsidRPr="00E828D2" w:rsidRDefault="0086693B" w:rsidP="0086693B">
            <w:pPr>
              <w:numPr>
                <w:ilvl w:val="0"/>
                <w:numId w:val="29"/>
              </w:numPr>
              <w:spacing w:line="286" w:lineRule="exact"/>
              <w:ind w:leftChars="20" w:left="214" w:rightChars="20" w:right="42" w:hangingChars="82" w:hanging="172"/>
              <w:rPr>
                <w:rFonts w:ascii="新細明體" w:hAnsi="新細明體"/>
                <w:szCs w:val="21"/>
              </w:rPr>
            </w:pPr>
            <w:r w:rsidRPr="00E828D2">
              <w:rPr>
                <w:rFonts w:ascii="新細明體" w:hAnsi="新細明體" w:hint="eastAsia"/>
                <w:szCs w:val="21"/>
              </w:rPr>
              <w:t>針對社區特性及社區需求充實各館</w:t>
            </w:r>
            <w:proofErr w:type="gramStart"/>
            <w:r w:rsidRPr="00E828D2">
              <w:rPr>
                <w:rFonts w:ascii="新細明體" w:hAnsi="新細明體" w:hint="eastAsia"/>
                <w:szCs w:val="21"/>
              </w:rPr>
              <w:t>館</w:t>
            </w:r>
            <w:proofErr w:type="gramEnd"/>
            <w:r w:rsidRPr="00E828D2">
              <w:rPr>
                <w:rFonts w:ascii="新細明體" w:hAnsi="新細明體" w:hint="eastAsia"/>
                <w:szCs w:val="21"/>
              </w:rPr>
              <w:t>藏特色，並確實輔導社區成立圖書室。</w:t>
            </w:r>
          </w:p>
          <w:p w:rsidR="0086693B" w:rsidRPr="00E828D2" w:rsidRDefault="0086693B" w:rsidP="0086693B">
            <w:pPr>
              <w:numPr>
                <w:ilvl w:val="0"/>
                <w:numId w:val="29"/>
              </w:numPr>
              <w:spacing w:line="286" w:lineRule="exact"/>
              <w:ind w:leftChars="20" w:left="214" w:rightChars="20" w:right="42" w:hangingChars="82" w:hanging="172"/>
              <w:rPr>
                <w:rFonts w:ascii="新細明體" w:hAnsi="新細明體"/>
                <w:szCs w:val="21"/>
              </w:rPr>
            </w:pPr>
            <w:r w:rsidRPr="00E828D2">
              <w:rPr>
                <w:rFonts w:ascii="新細明體" w:hAnsi="新細明體" w:hint="eastAsia"/>
                <w:szCs w:val="21"/>
              </w:rPr>
              <w:t>蒐集在地文獻資料推廣本土文化，持續充實臺灣資料、高雄書等專區及文學館之館藏。</w:t>
            </w:r>
          </w:p>
          <w:p w:rsidR="0086693B" w:rsidRPr="00E828D2" w:rsidRDefault="0086693B" w:rsidP="0086693B">
            <w:pPr>
              <w:numPr>
                <w:ilvl w:val="0"/>
                <w:numId w:val="29"/>
              </w:numPr>
              <w:spacing w:line="286" w:lineRule="exact"/>
              <w:ind w:leftChars="20" w:left="214" w:rightChars="20" w:right="42" w:hangingChars="82" w:hanging="172"/>
              <w:rPr>
                <w:rFonts w:ascii="新細明體" w:hAnsi="新細明體"/>
                <w:szCs w:val="21"/>
              </w:rPr>
            </w:pPr>
            <w:r w:rsidRPr="00E828D2">
              <w:rPr>
                <w:rFonts w:ascii="新細明體" w:hAnsi="新細明體" w:hint="eastAsia"/>
                <w:szCs w:val="21"/>
              </w:rPr>
              <w:t>加強購置多元文化之優良圖書，提升多元文化之閱讀資訊及視障資料暨設備。</w:t>
            </w:r>
          </w:p>
          <w:p w:rsidR="0086693B" w:rsidRPr="00E828D2" w:rsidRDefault="0086693B" w:rsidP="0086693B">
            <w:pPr>
              <w:numPr>
                <w:ilvl w:val="0"/>
                <w:numId w:val="29"/>
              </w:numPr>
              <w:spacing w:line="286" w:lineRule="exact"/>
              <w:ind w:leftChars="20" w:left="214" w:rightChars="20" w:right="42" w:hangingChars="82" w:hanging="172"/>
              <w:rPr>
                <w:rFonts w:ascii="新細明體" w:hAnsi="新細明體"/>
                <w:szCs w:val="21"/>
              </w:rPr>
            </w:pPr>
            <w:r w:rsidRPr="00E828D2">
              <w:rPr>
                <w:rFonts w:ascii="新細明體" w:hAnsi="新細明體" w:hint="eastAsia"/>
                <w:szCs w:val="21"/>
              </w:rPr>
              <w:t>陸續購置大高雄各分館藏書，並籌備草</w:t>
            </w:r>
            <w:proofErr w:type="gramStart"/>
            <w:r w:rsidRPr="00E828D2">
              <w:rPr>
                <w:rFonts w:ascii="新細明體" w:hAnsi="新細明體" w:hint="eastAsia"/>
                <w:szCs w:val="21"/>
              </w:rPr>
              <w:t>衙</w:t>
            </w:r>
            <w:proofErr w:type="gramEnd"/>
            <w:r w:rsidRPr="00E828D2">
              <w:rPr>
                <w:rFonts w:ascii="新細明體" w:hAnsi="新細明體" w:hint="eastAsia"/>
                <w:szCs w:val="21"/>
              </w:rPr>
              <w:t>、河堤、李科永等分館及新總館之館藏，並擬訂館藏政策，以提供專業性、完整性及全方位的資源服務。</w:t>
            </w:r>
          </w:p>
          <w:p w:rsidR="0086693B" w:rsidRPr="00E828D2" w:rsidRDefault="0086693B" w:rsidP="0086693B">
            <w:pPr>
              <w:numPr>
                <w:ilvl w:val="0"/>
                <w:numId w:val="29"/>
              </w:numPr>
              <w:spacing w:line="286" w:lineRule="exact"/>
              <w:ind w:leftChars="20" w:left="214" w:rightChars="20" w:right="42" w:hangingChars="82" w:hanging="172"/>
              <w:rPr>
                <w:rFonts w:ascii="新細明體" w:hAnsi="新細明體"/>
                <w:szCs w:val="21"/>
              </w:rPr>
            </w:pPr>
            <w:r w:rsidRPr="00E828D2">
              <w:rPr>
                <w:rFonts w:ascii="新細明體" w:hAnsi="新細明體" w:hint="eastAsia"/>
                <w:szCs w:val="21"/>
              </w:rPr>
              <w:t>建立具</w:t>
            </w:r>
            <w:r w:rsidRPr="00E828D2">
              <w:rPr>
                <w:rFonts w:ascii="新細明體" w:hAnsi="新細明體"/>
                <w:szCs w:val="21"/>
              </w:rPr>
              <w:t>SOP</w:t>
            </w:r>
            <w:r w:rsidRPr="00E828D2">
              <w:rPr>
                <w:rFonts w:ascii="新細明體" w:hAnsi="新細明體" w:hint="eastAsia"/>
                <w:szCs w:val="21"/>
              </w:rPr>
              <w:t>流程管理的作業以提升工作效率及管理機制。</w:t>
            </w:r>
          </w:p>
          <w:p w:rsidR="0086693B" w:rsidRPr="00E828D2" w:rsidRDefault="0086693B" w:rsidP="0086693B">
            <w:pPr>
              <w:numPr>
                <w:ilvl w:val="0"/>
                <w:numId w:val="29"/>
              </w:numPr>
              <w:spacing w:line="286" w:lineRule="exact"/>
              <w:ind w:leftChars="20" w:left="214" w:rightChars="20" w:right="42" w:hangingChars="82" w:hanging="172"/>
              <w:rPr>
                <w:rFonts w:ascii="新細明體" w:hAnsi="新細明體"/>
                <w:szCs w:val="21"/>
              </w:rPr>
            </w:pPr>
            <w:r w:rsidRPr="00E828D2">
              <w:rPr>
                <w:rFonts w:ascii="新細明體" w:hAnsi="新細明體" w:hint="eastAsia"/>
                <w:szCs w:val="21"/>
              </w:rPr>
              <w:t>加強各分館處理贈書分編作業及管理能力。</w:t>
            </w:r>
          </w:p>
          <w:p w:rsidR="0086693B" w:rsidRPr="00E828D2" w:rsidRDefault="0086693B" w:rsidP="0086693B">
            <w:pPr>
              <w:spacing w:line="286" w:lineRule="exact"/>
              <w:ind w:left="210" w:rightChars="20" w:right="42"/>
              <w:rPr>
                <w:rFonts w:ascii="新細明體" w:hAnsi="新細明體"/>
                <w:szCs w:val="21"/>
              </w:rPr>
            </w:pPr>
            <w:r w:rsidRPr="00E828D2">
              <w:rPr>
                <w:rFonts w:ascii="新細明體" w:hAnsi="新細明體" w:hint="eastAsia"/>
                <w:szCs w:val="21"/>
              </w:rPr>
              <w:t>強化組內同仁專業在職進修的求知性並應用在職務上以求精進。</w:t>
            </w:r>
          </w:p>
        </w:tc>
      </w:tr>
      <w:tr w:rsidR="0086693B" w:rsidRPr="00E828D2" w:rsidTr="00A47A4F">
        <w:trPr>
          <w:trHeight w:val="1052"/>
        </w:trPr>
        <w:tc>
          <w:tcPr>
            <w:tcW w:w="798" w:type="pct"/>
            <w:vMerge/>
          </w:tcPr>
          <w:p w:rsidR="0086693B" w:rsidRPr="00E828D2" w:rsidRDefault="0086693B" w:rsidP="00A0093F">
            <w:pPr>
              <w:spacing w:line="286" w:lineRule="exact"/>
              <w:ind w:leftChars="20" w:left="42" w:rightChars="20" w:right="42"/>
              <w:rPr>
                <w:rFonts w:ascii="新細明體" w:hAnsi="新細明體"/>
                <w:szCs w:val="21"/>
              </w:rPr>
            </w:pPr>
          </w:p>
        </w:tc>
        <w:tc>
          <w:tcPr>
            <w:tcW w:w="847" w:type="pct"/>
            <w:tcBorders>
              <w:top w:val="single" w:sz="4" w:space="0" w:color="auto"/>
              <w:bottom w:val="single" w:sz="4" w:space="0" w:color="auto"/>
            </w:tcBorders>
          </w:tcPr>
          <w:p w:rsidR="0086693B" w:rsidRPr="00E828D2" w:rsidRDefault="0086693B" w:rsidP="0086693B">
            <w:pPr>
              <w:spacing w:line="286" w:lineRule="exact"/>
              <w:ind w:leftChars="20" w:left="42" w:rightChars="20" w:right="42"/>
              <w:rPr>
                <w:rFonts w:ascii="新細明體"/>
                <w:szCs w:val="21"/>
              </w:rPr>
            </w:pPr>
            <w:r w:rsidRPr="00E828D2">
              <w:rPr>
                <w:rFonts w:ascii="新細明體" w:hAnsi="新細明體"/>
                <w:szCs w:val="21"/>
              </w:rPr>
              <w:t>6.</w:t>
            </w:r>
            <w:r w:rsidRPr="00E828D2">
              <w:rPr>
                <w:rFonts w:ascii="新細明體" w:hAnsi="新細明體" w:hint="eastAsia"/>
                <w:szCs w:val="21"/>
              </w:rPr>
              <w:t>增設藝文空間</w:t>
            </w:r>
          </w:p>
          <w:p w:rsidR="0086693B" w:rsidRPr="00E828D2" w:rsidRDefault="0086693B" w:rsidP="0086693B">
            <w:pPr>
              <w:spacing w:line="286" w:lineRule="exact"/>
              <w:ind w:leftChars="20" w:left="210" w:rightChars="20" w:right="42" w:hangingChars="80" w:hanging="168"/>
              <w:rPr>
                <w:rFonts w:ascii="新細明體" w:hAnsi="新細明體"/>
                <w:szCs w:val="21"/>
              </w:rPr>
            </w:pPr>
          </w:p>
        </w:tc>
        <w:tc>
          <w:tcPr>
            <w:tcW w:w="3355" w:type="pct"/>
            <w:tcBorders>
              <w:top w:val="single" w:sz="4" w:space="0" w:color="auto"/>
              <w:bottom w:val="single" w:sz="4" w:space="0" w:color="auto"/>
            </w:tcBorders>
          </w:tcPr>
          <w:p w:rsidR="0086693B" w:rsidRPr="00E828D2" w:rsidRDefault="0086693B" w:rsidP="0086693B">
            <w:pPr>
              <w:spacing w:line="286" w:lineRule="exact"/>
              <w:ind w:left="147" w:hangingChars="70" w:hanging="147"/>
              <w:rPr>
                <w:rFonts w:ascii="新細明體"/>
                <w:szCs w:val="21"/>
              </w:rPr>
            </w:pPr>
            <w:r w:rsidRPr="00E828D2">
              <w:rPr>
                <w:rFonts w:ascii="新細明體" w:hAnsi="新細明體"/>
                <w:szCs w:val="21"/>
              </w:rPr>
              <w:t>1.</w:t>
            </w:r>
            <w:r w:rsidRPr="00E828D2">
              <w:rPr>
                <w:rFonts w:ascii="新細明體" w:hAnsi="新細明體" w:hint="eastAsia"/>
                <w:szCs w:val="21"/>
              </w:rPr>
              <w:t>「高雄市立前鎮國民中學第三期校舍改建暨圖書館新建工程</w:t>
            </w:r>
            <w:r w:rsidRPr="00E828D2">
              <w:rPr>
                <w:rFonts w:ascii="新細明體" w:hAnsi="新細明體"/>
                <w:szCs w:val="21"/>
              </w:rPr>
              <w:t>(</w:t>
            </w:r>
            <w:r w:rsidRPr="00E828D2">
              <w:rPr>
                <w:rFonts w:ascii="新細明體" w:hAnsi="新細明體" w:hint="eastAsia"/>
                <w:szCs w:val="21"/>
              </w:rPr>
              <w:t>草</w:t>
            </w:r>
            <w:proofErr w:type="gramStart"/>
            <w:r w:rsidRPr="00E828D2">
              <w:rPr>
                <w:rFonts w:ascii="新細明體" w:hAnsi="新細明體" w:hint="eastAsia"/>
                <w:szCs w:val="21"/>
              </w:rPr>
              <w:t>衙</w:t>
            </w:r>
            <w:proofErr w:type="gramEnd"/>
            <w:r w:rsidRPr="00E828D2">
              <w:rPr>
                <w:rFonts w:ascii="新細明體" w:hAnsi="新細明體" w:hint="eastAsia"/>
                <w:szCs w:val="21"/>
              </w:rPr>
              <w:t>分館</w:t>
            </w:r>
            <w:r w:rsidRPr="00E828D2">
              <w:rPr>
                <w:rFonts w:ascii="新細明體" w:hAnsi="新細明體"/>
                <w:szCs w:val="21"/>
              </w:rPr>
              <w:t>)</w:t>
            </w:r>
            <w:r w:rsidRPr="00E828D2">
              <w:rPr>
                <w:rFonts w:ascii="新細明體" w:hAnsi="新細明體" w:hint="eastAsia"/>
                <w:szCs w:val="21"/>
              </w:rPr>
              <w:t>」位於前鎮國中內，以紓解前鎮區居民對圖書資訊需求。</w:t>
            </w:r>
          </w:p>
          <w:p w:rsidR="0086693B" w:rsidRPr="00E828D2" w:rsidRDefault="0086693B" w:rsidP="0086693B">
            <w:pPr>
              <w:spacing w:line="286" w:lineRule="exact"/>
              <w:ind w:left="147" w:hangingChars="70" w:hanging="147"/>
              <w:rPr>
                <w:rFonts w:ascii="新細明體"/>
                <w:szCs w:val="21"/>
              </w:rPr>
            </w:pPr>
            <w:r w:rsidRPr="00E828D2">
              <w:rPr>
                <w:rFonts w:ascii="新細明體" w:hAnsi="新細明體"/>
                <w:szCs w:val="21"/>
              </w:rPr>
              <w:t>2.</w:t>
            </w:r>
            <w:r w:rsidRPr="00E828D2">
              <w:rPr>
                <w:rFonts w:ascii="新細明體" w:hAnsi="新細明體" w:hint="eastAsia"/>
                <w:szCs w:val="21"/>
              </w:rPr>
              <w:t>高雄市立圖書館河堤分館與「高雄市三民區河堤國小第一期校舍新建工程」共構，可提供鄰近社區居民一個多元文化休憩場所，使圖書館成為社區民眾教育資源中心。</w:t>
            </w:r>
          </w:p>
          <w:p w:rsidR="0086693B" w:rsidRPr="00E828D2" w:rsidRDefault="0086693B" w:rsidP="0086693B">
            <w:pPr>
              <w:spacing w:line="286" w:lineRule="exact"/>
              <w:ind w:left="147" w:hangingChars="70" w:hanging="147"/>
              <w:rPr>
                <w:rFonts w:ascii="新細明體"/>
                <w:szCs w:val="21"/>
              </w:rPr>
            </w:pPr>
            <w:r w:rsidRPr="00E828D2">
              <w:rPr>
                <w:rFonts w:ascii="新細明體" w:hAnsi="新細明體"/>
                <w:szCs w:val="21"/>
              </w:rPr>
              <w:t>3.</w:t>
            </w:r>
            <w:r w:rsidRPr="00E828D2">
              <w:rPr>
                <w:rFonts w:ascii="新細明體" w:hAnsi="新細明體" w:hint="eastAsia"/>
                <w:szCs w:val="21"/>
              </w:rPr>
              <w:t>高雄市立圖書館中庄分館位於中庄國中內，促使周邊社區民眾及附近學區學童大量接收圖書資訊，提升大寮區之學習競爭力並增添文教重鎮，帶動地方繁榮。</w:t>
            </w:r>
          </w:p>
          <w:p w:rsidR="0086693B" w:rsidRPr="00E828D2" w:rsidRDefault="0086693B" w:rsidP="0086693B">
            <w:pPr>
              <w:spacing w:line="286" w:lineRule="exact"/>
              <w:ind w:left="147" w:hangingChars="70" w:hanging="147"/>
              <w:rPr>
                <w:rFonts w:ascii="新細明體"/>
                <w:szCs w:val="21"/>
              </w:rPr>
            </w:pPr>
            <w:r w:rsidRPr="00E828D2">
              <w:rPr>
                <w:rFonts w:ascii="新細明體" w:hAnsi="新細明體"/>
                <w:szCs w:val="21"/>
              </w:rPr>
              <w:t>4.</w:t>
            </w:r>
            <w:r w:rsidRPr="00E828D2">
              <w:rPr>
                <w:rFonts w:ascii="新細明體" w:hAnsi="新細明體" w:hint="eastAsia"/>
                <w:szCs w:val="21"/>
              </w:rPr>
              <w:t>推動「新總館」新建工程施工，預計於</w:t>
            </w:r>
            <w:r w:rsidRPr="00E828D2">
              <w:rPr>
                <w:rFonts w:ascii="新細明體" w:hAnsi="新細明體"/>
                <w:szCs w:val="21"/>
              </w:rPr>
              <w:t>103</w:t>
            </w:r>
            <w:r w:rsidRPr="00E828D2">
              <w:rPr>
                <w:rFonts w:ascii="新細明體" w:hAnsi="新細明體" w:hint="eastAsia"/>
                <w:szCs w:val="21"/>
              </w:rPr>
              <w:t>年底完工開館營運，整體書香服務大高雄地區愛書民眾。</w:t>
            </w:r>
          </w:p>
          <w:p w:rsidR="0086693B" w:rsidRPr="00E828D2" w:rsidRDefault="0086693B" w:rsidP="0086693B">
            <w:pPr>
              <w:spacing w:line="286" w:lineRule="exact"/>
              <w:ind w:left="147" w:hangingChars="70" w:hanging="147"/>
              <w:rPr>
                <w:rFonts w:ascii="新細明體"/>
                <w:szCs w:val="21"/>
              </w:rPr>
            </w:pPr>
            <w:r w:rsidRPr="00E828D2">
              <w:rPr>
                <w:rFonts w:ascii="新細明體" w:hAnsi="新細明體"/>
                <w:szCs w:val="21"/>
              </w:rPr>
              <w:t>5.</w:t>
            </w:r>
            <w:r w:rsidRPr="00E828D2">
              <w:rPr>
                <w:rFonts w:ascii="新細明體" w:hAnsi="新細明體" w:hint="eastAsia"/>
                <w:szCs w:val="21"/>
              </w:rPr>
              <w:t>新建美濃學園教育藝文館，結合</w:t>
            </w:r>
            <w:proofErr w:type="gramStart"/>
            <w:r w:rsidRPr="00E828D2">
              <w:rPr>
                <w:rFonts w:ascii="新細明體" w:hAnsi="新細明體" w:hint="eastAsia"/>
                <w:szCs w:val="21"/>
              </w:rPr>
              <w:t>於右堆美濃</w:t>
            </w:r>
            <w:proofErr w:type="gramEnd"/>
            <w:r w:rsidRPr="00E828D2">
              <w:rPr>
                <w:rFonts w:ascii="新細明體" w:hAnsi="新細明體" w:hint="eastAsia"/>
                <w:szCs w:val="21"/>
              </w:rPr>
              <w:t>園區「中庄歷史地景」的門戶意象，兼顧地方四十餘年來的圖書、藝文空間實質需求與客家兒童生活文化體驗空間及複合性歷史環境的全面考量與整備，完成客家生活環境營造</w:t>
            </w:r>
            <w:proofErr w:type="gramStart"/>
            <w:r w:rsidRPr="00E828D2">
              <w:rPr>
                <w:rFonts w:ascii="新細明體" w:hAnsi="新細明體" w:hint="eastAsia"/>
                <w:szCs w:val="21"/>
              </w:rPr>
              <w:t>之良意</w:t>
            </w:r>
            <w:proofErr w:type="gramEnd"/>
            <w:r w:rsidRPr="00E828D2">
              <w:rPr>
                <w:rFonts w:ascii="新細明體" w:hAnsi="新細明體" w:hint="eastAsia"/>
                <w:szCs w:val="21"/>
              </w:rPr>
              <w:t>。</w:t>
            </w:r>
          </w:p>
          <w:p w:rsidR="0086693B" w:rsidRPr="00E828D2" w:rsidRDefault="0086693B" w:rsidP="0086693B">
            <w:pPr>
              <w:spacing w:line="286" w:lineRule="exact"/>
              <w:ind w:left="147" w:hangingChars="70" w:hanging="147"/>
              <w:rPr>
                <w:rFonts w:ascii="新細明體"/>
                <w:szCs w:val="21"/>
              </w:rPr>
            </w:pPr>
            <w:r w:rsidRPr="00E828D2">
              <w:rPr>
                <w:rFonts w:ascii="新細明體" w:hAnsi="新細明體"/>
                <w:szCs w:val="21"/>
              </w:rPr>
              <w:t>6.</w:t>
            </w:r>
            <w:r w:rsidRPr="00E828D2">
              <w:rPr>
                <w:rFonts w:ascii="新細明體" w:hAnsi="新細明體" w:hint="eastAsia"/>
                <w:szCs w:val="21"/>
              </w:rPr>
              <w:t>「李科永紀念館」由其子孫李鵬雄等三人出資</w:t>
            </w:r>
            <w:r w:rsidRPr="00E828D2">
              <w:rPr>
                <w:rFonts w:ascii="新細明體" w:hAnsi="新細明體"/>
                <w:szCs w:val="21"/>
              </w:rPr>
              <w:t xml:space="preserve">7 </w:t>
            </w:r>
            <w:r w:rsidRPr="00E828D2">
              <w:rPr>
                <w:rFonts w:ascii="新細明體" w:hAnsi="新細明體" w:hint="eastAsia"/>
                <w:szCs w:val="21"/>
              </w:rPr>
              <w:t>仟萬元興建，預定地</w:t>
            </w:r>
            <w:r w:rsidRPr="00E828D2">
              <w:rPr>
                <w:rFonts w:ascii="新細明體" w:hAnsi="新細明體" w:hint="eastAsia"/>
                <w:szCs w:val="21"/>
              </w:rPr>
              <w:lastRenderedPageBreak/>
              <w:t>中央公園西北偶</w:t>
            </w:r>
            <w:r w:rsidRPr="00E828D2">
              <w:rPr>
                <w:rFonts w:ascii="新細明體" w:hAnsi="新細明體"/>
                <w:szCs w:val="21"/>
              </w:rPr>
              <w:t>(</w:t>
            </w:r>
            <w:r w:rsidRPr="00E828D2">
              <w:rPr>
                <w:rFonts w:ascii="新細明體" w:hAnsi="新細明體" w:hint="eastAsia"/>
                <w:szCs w:val="21"/>
              </w:rPr>
              <w:t>原址為兒童玩具圖書館</w:t>
            </w:r>
            <w:r w:rsidRPr="00E828D2">
              <w:rPr>
                <w:rFonts w:ascii="新細明體" w:hAnsi="新細明體"/>
                <w:szCs w:val="21"/>
              </w:rPr>
              <w:t>)</w:t>
            </w:r>
            <w:r w:rsidRPr="00E828D2">
              <w:rPr>
                <w:rFonts w:ascii="新細明體" w:hAnsi="新細明體" w:hint="eastAsia"/>
                <w:szCs w:val="21"/>
              </w:rPr>
              <w:t>內，預訂</w:t>
            </w:r>
            <w:r w:rsidRPr="00E828D2">
              <w:rPr>
                <w:rFonts w:ascii="新細明體" w:hAnsi="新細明體"/>
                <w:szCs w:val="21"/>
              </w:rPr>
              <w:t>10</w:t>
            </w:r>
            <w:r w:rsidR="00A47A4F" w:rsidRPr="00E828D2">
              <w:rPr>
                <w:rFonts w:ascii="新細明體" w:hAnsi="新細明體" w:hint="eastAsia"/>
                <w:szCs w:val="21"/>
              </w:rPr>
              <w:t>4</w:t>
            </w:r>
            <w:r w:rsidRPr="00E828D2">
              <w:rPr>
                <w:rFonts w:ascii="新細明體" w:hAnsi="新細明體" w:hint="eastAsia"/>
                <w:szCs w:val="21"/>
              </w:rPr>
              <w:t>年完成。</w:t>
            </w:r>
          </w:p>
          <w:p w:rsidR="0086693B" w:rsidRPr="00E828D2" w:rsidRDefault="0086693B" w:rsidP="0086693B">
            <w:pPr>
              <w:spacing w:line="286" w:lineRule="exact"/>
              <w:ind w:left="147" w:hangingChars="70" w:hanging="147"/>
              <w:rPr>
                <w:rFonts w:ascii="新細明體"/>
                <w:szCs w:val="21"/>
              </w:rPr>
            </w:pPr>
            <w:r w:rsidRPr="00E828D2">
              <w:rPr>
                <w:rFonts w:ascii="新細明體" w:hAnsi="新細明體"/>
                <w:szCs w:val="21"/>
              </w:rPr>
              <w:t>7.</w:t>
            </w:r>
            <w:r w:rsidRPr="00E828D2">
              <w:rPr>
                <w:rFonts w:ascii="新細明體" w:hAnsi="新細明體" w:hint="eastAsia"/>
                <w:szCs w:val="21"/>
              </w:rPr>
              <w:t>那</w:t>
            </w:r>
            <w:proofErr w:type="gramStart"/>
            <w:r w:rsidRPr="00E828D2">
              <w:rPr>
                <w:rFonts w:ascii="新細明體" w:hAnsi="新細明體" w:hint="eastAsia"/>
                <w:szCs w:val="21"/>
              </w:rPr>
              <w:t>瑪夏分</w:t>
            </w:r>
            <w:proofErr w:type="gramEnd"/>
            <w:r w:rsidRPr="00E828D2">
              <w:rPr>
                <w:rFonts w:ascii="新細明體" w:hAnsi="新細明體" w:hint="eastAsia"/>
                <w:szCs w:val="21"/>
              </w:rPr>
              <w:t>館接受佛光山經費協助重建，重建工作正進行中，預訂</w:t>
            </w:r>
            <w:r w:rsidRPr="00E828D2">
              <w:rPr>
                <w:rFonts w:ascii="新細明體" w:hAnsi="新細明體"/>
                <w:szCs w:val="21"/>
              </w:rPr>
              <w:t>103</w:t>
            </w:r>
            <w:r w:rsidRPr="00E828D2">
              <w:rPr>
                <w:rFonts w:ascii="新細明體" w:hAnsi="新細明體" w:hint="eastAsia"/>
                <w:szCs w:val="21"/>
              </w:rPr>
              <w:t>年</w:t>
            </w:r>
            <w:r w:rsidRPr="00E828D2">
              <w:rPr>
                <w:rFonts w:ascii="新細明體" w:hAnsi="新細明體"/>
                <w:szCs w:val="21"/>
              </w:rPr>
              <w:t>12</w:t>
            </w:r>
            <w:r w:rsidRPr="00E828D2">
              <w:rPr>
                <w:rFonts w:ascii="新細明體" w:hAnsi="新細明體" w:hint="eastAsia"/>
                <w:szCs w:val="21"/>
              </w:rPr>
              <w:t>月開館。</w:t>
            </w:r>
          </w:p>
          <w:p w:rsidR="0086693B" w:rsidRPr="00E828D2" w:rsidRDefault="0086693B" w:rsidP="0086693B">
            <w:pPr>
              <w:spacing w:line="286" w:lineRule="exact"/>
              <w:ind w:left="147" w:hangingChars="70" w:hanging="147"/>
              <w:rPr>
                <w:rFonts w:ascii="新細明體"/>
                <w:szCs w:val="21"/>
              </w:rPr>
            </w:pPr>
            <w:r w:rsidRPr="00E828D2">
              <w:rPr>
                <w:rFonts w:ascii="新細明體" w:hAnsi="新細明體"/>
                <w:szCs w:val="21"/>
              </w:rPr>
              <w:t>8.</w:t>
            </w:r>
            <w:r w:rsidRPr="00E828D2">
              <w:rPr>
                <w:rFonts w:ascii="新細明體" w:hAnsi="新細明體" w:hint="eastAsia"/>
                <w:szCs w:val="21"/>
              </w:rPr>
              <w:t>市府自籌經費辦理鳯山分館遷建案，解決建物老舊、牆面壁癌西曬嚴重及動線不良，且避免緊臨前鎮分館、鳳山二館，資源重複之問題，並提供鳯山中崙社區良好的休憩空間作為一個知識與心靈交流的場域。</w:t>
            </w:r>
          </w:p>
        </w:tc>
      </w:tr>
    </w:tbl>
    <w:p w:rsidR="00EC03DE" w:rsidRPr="00E828D2" w:rsidRDefault="00EC03DE" w:rsidP="006B6129">
      <w:pPr>
        <w:spacing w:line="120" w:lineRule="exact"/>
      </w:pPr>
    </w:p>
    <w:sectPr w:rsidR="00EC03DE" w:rsidRPr="00E828D2" w:rsidSect="00B94E61">
      <w:headerReference w:type="even" r:id="rId7"/>
      <w:footerReference w:type="even" r:id="rId8"/>
      <w:pgSz w:w="11906" w:h="16838" w:code="9"/>
      <w:pgMar w:top="1418" w:right="1134" w:bottom="1418" w:left="1134" w:header="794" w:footer="709" w:gutter="0"/>
      <w:cols w:space="425"/>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74A" w:rsidRDefault="0051474A">
      <w:r>
        <w:separator/>
      </w:r>
    </w:p>
  </w:endnote>
  <w:endnote w:type="continuationSeparator" w:id="0">
    <w:p w:rsidR="0051474A" w:rsidRDefault="005147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3DE" w:rsidRDefault="00BE3C51" w:rsidP="00471317">
    <w:pPr>
      <w:pStyle w:val="a5"/>
      <w:framePr w:wrap="around" w:vAnchor="text" w:hAnchor="margin" w:xAlign="center" w:y="1"/>
      <w:rPr>
        <w:rStyle w:val="a7"/>
      </w:rPr>
    </w:pPr>
    <w:r>
      <w:rPr>
        <w:rStyle w:val="a7"/>
      </w:rPr>
      <w:fldChar w:fldCharType="begin"/>
    </w:r>
    <w:r w:rsidR="00EC03DE">
      <w:rPr>
        <w:rStyle w:val="a7"/>
      </w:rPr>
      <w:instrText xml:space="preserve">PAGE  </w:instrText>
    </w:r>
    <w:r>
      <w:rPr>
        <w:rStyle w:val="a7"/>
      </w:rPr>
      <w:fldChar w:fldCharType="end"/>
    </w:r>
  </w:p>
  <w:p w:rsidR="00EC03DE" w:rsidRDefault="00EC03D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74A" w:rsidRDefault="0051474A">
      <w:r>
        <w:separator/>
      </w:r>
    </w:p>
  </w:footnote>
  <w:footnote w:type="continuationSeparator" w:id="0">
    <w:p w:rsidR="0051474A" w:rsidRDefault="00514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3DE" w:rsidRDefault="00EC03DE">
    <w:pPr>
      <w:pStyle w:val="a8"/>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6FAC272"/>
    <w:lvl w:ilvl="0">
      <w:start w:val="1"/>
      <w:numFmt w:val="bullet"/>
      <w:pStyle w:val="a"/>
      <w:lvlText w:val=""/>
      <w:lvlJc w:val="left"/>
      <w:pPr>
        <w:tabs>
          <w:tab w:val="num" w:pos="360"/>
        </w:tabs>
        <w:ind w:left="360" w:hanging="360"/>
      </w:pPr>
      <w:rPr>
        <w:rFonts w:ascii="Wingdings" w:hAnsi="Wingdings" w:hint="default"/>
      </w:rPr>
    </w:lvl>
  </w:abstractNum>
  <w:abstractNum w:abstractNumId="1">
    <w:nsid w:val="00A13EB3"/>
    <w:multiLevelType w:val="hybridMultilevel"/>
    <w:tmpl w:val="4802FB98"/>
    <w:lvl w:ilvl="0" w:tplc="2B4EA876">
      <w:start w:val="1"/>
      <w:numFmt w:val="decimal"/>
      <w:lvlText w:val="%1."/>
      <w:lvlJc w:val="left"/>
      <w:pPr>
        <w:ind w:left="362" w:hanging="360"/>
      </w:pPr>
      <w:rPr>
        <w:rFonts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2">
    <w:nsid w:val="00A319BF"/>
    <w:multiLevelType w:val="hybridMultilevel"/>
    <w:tmpl w:val="E1D2CCC2"/>
    <w:lvl w:ilvl="0" w:tplc="EC0C0B68">
      <w:start w:val="1"/>
      <w:numFmt w:val="decimal"/>
      <w:lvlText w:val="%1."/>
      <w:lvlJc w:val="left"/>
      <w:pPr>
        <w:ind w:left="402" w:hanging="360"/>
      </w:pPr>
      <w:rPr>
        <w:rFonts w:cs="Times New Roman" w:hint="default"/>
      </w:rPr>
    </w:lvl>
    <w:lvl w:ilvl="1" w:tplc="04090019" w:tentative="1">
      <w:start w:val="1"/>
      <w:numFmt w:val="ideographTraditional"/>
      <w:lvlText w:val="%2、"/>
      <w:lvlJc w:val="left"/>
      <w:pPr>
        <w:ind w:left="1002" w:hanging="480"/>
      </w:pPr>
      <w:rPr>
        <w:rFonts w:cs="Times New Roman"/>
      </w:rPr>
    </w:lvl>
    <w:lvl w:ilvl="2" w:tplc="0409001B" w:tentative="1">
      <w:start w:val="1"/>
      <w:numFmt w:val="lowerRoman"/>
      <w:lvlText w:val="%3."/>
      <w:lvlJc w:val="right"/>
      <w:pPr>
        <w:ind w:left="1482" w:hanging="480"/>
      </w:pPr>
      <w:rPr>
        <w:rFonts w:cs="Times New Roman"/>
      </w:rPr>
    </w:lvl>
    <w:lvl w:ilvl="3" w:tplc="0409000F" w:tentative="1">
      <w:start w:val="1"/>
      <w:numFmt w:val="decimal"/>
      <w:lvlText w:val="%4."/>
      <w:lvlJc w:val="left"/>
      <w:pPr>
        <w:ind w:left="1962" w:hanging="480"/>
      </w:pPr>
      <w:rPr>
        <w:rFonts w:cs="Times New Roman"/>
      </w:rPr>
    </w:lvl>
    <w:lvl w:ilvl="4" w:tplc="04090019" w:tentative="1">
      <w:start w:val="1"/>
      <w:numFmt w:val="ideographTraditional"/>
      <w:lvlText w:val="%5、"/>
      <w:lvlJc w:val="left"/>
      <w:pPr>
        <w:ind w:left="2442" w:hanging="480"/>
      </w:pPr>
      <w:rPr>
        <w:rFonts w:cs="Times New Roman"/>
      </w:rPr>
    </w:lvl>
    <w:lvl w:ilvl="5" w:tplc="0409001B" w:tentative="1">
      <w:start w:val="1"/>
      <w:numFmt w:val="lowerRoman"/>
      <w:lvlText w:val="%6."/>
      <w:lvlJc w:val="right"/>
      <w:pPr>
        <w:ind w:left="2922" w:hanging="480"/>
      </w:pPr>
      <w:rPr>
        <w:rFonts w:cs="Times New Roman"/>
      </w:rPr>
    </w:lvl>
    <w:lvl w:ilvl="6" w:tplc="0409000F" w:tentative="1">
      <w:start w:val="1"/>
      <w:numFmt w:val="decimal"/>
      <w:lvlText w:val="%7."/>
      <w:lvlJc w:val="left"/>
      <w:pPr>
        <w:ind w:left="3402" w:hanging="480"/>
      </w:pPr>
      <w:rPr>
        <w:rFonts w:cs="Times New Roman"/>
      </w:rPr>
    </w:lvl>
    <w:lvl w:ilvl="7" w:tplc="04090019" w:tentative="1">
      <w:start w:val="1"/>
      <w:numFmt w:val="ideographTraditional"/>
      <w:lvlText w:val="%8、"/>
      <w:lvlJc w:val="left"/>
      <w:pPr>
        <w:ind w:left="3882" w:hanging="480"/>
      </w:pPr>
      <w:rPr>
        <w:rFonts w:cs="Times New Roman"/>
      </w:rPr>
    </w:lvl>
    <w:lvl w:ilvl="8" w:tplc="0409001B" w:tentative="1">
      <w:start w:val="1"/>
      <w:numFmt w:val="lowerRoman"/>
      <w:lvlText w:val="%9."/>
      <w:lvlJc w:val="right"/>
      <w:pPr>
        <w:ind w:left="4362" w:hanging="480"/>
      </w:pPr>
      <w:rPr>
        <w:rFonts w:cs="Times New Roman"/>
      </w:rPr>
    </w:lvl>
  </w:abstractNum>
  <w:abstractNum w:abstractNumId="3">
    <w:nsid w:val="15C565E4"/>
    <w:multiLevelType w:val="hybridMultilevel"/>
    <w:tmpl w:val="60422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DEC2FBE"/>
    <w:multiLevelType w:val="hybridMultilevel"/>
    <w:tmpl w:val="4DE6C2D2"/>
    <w:lvl w:ilvl="0" w:tplc="3A4E25E0">
      <w:start w:val="1"/>
      <w:numFmt w:val="decimal"/>
      <w:lvlText w:val="%1."/>
      <w:lvlJc w:val="left"/>
      <w:pPr>
        <w:ind w:left="362" w:hanging="360"/>
      </w:pPr>
      <w:rPr>
        <w:rFonts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5">
    <w:nsid w:val="21711F30"/>
    <w:multiLevelType w:val="hybridMultilevel"/>
    <w:tmpl w:val="444A5A1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5654892"/>
    <w:multiLevelType w:val="hybridMultilevel"/>
    <w:tmpl w:val="9FD8C97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26A70768"/>
    <w:multiLevelType w:val="hybridMultilevel"/>
    <w:tmpl w:val="1D163EAA"/>
    <w:lvl w:ilvl="0" w:tplc="2586CFF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298D39FB"/>
    <w:multiLevelType w:val="hybridMultilevel"/>
    <w:tmpl w:val="5CF0E9F6"/>
    <w:lvl w:ilvl="0" w:tplc="F788C7E6">
      <w:start w:val="1"/>
      <w:numFmt w:val="taiwaneseCountingThousand"/>
      <w:lvlText w:val="%1、"/>
      <w:lvlJc w:val="left"/>
      <w:pPr>
        <w:tabs>
          <w:tab w:val="num" w:pos="451"/>
        </w:tabs>
        <w:ind w:left="451" w:hanging="420"/>
      </w:pPr>
      <w:rPr>
        <w:rFonts w:cs="Times New Roman" w:hint="default"/>
      </w:rPr>
    </w:lvl>
    <w:lvl w:ilvl="1" w:tplc="04090019" w:tentative="1">
      <w:start w:val="1"/>
      <w:numFmt w:val="ideographTraditional"/>
      <w:lvlText w:val="%2、"/>
      <w:lvlJc w:val="left"/>
      <w:pPr>
        <w:tabs>
          <w:tab w:val="num" w:pos="991"/>
        </w:tabs>
        <w:ind w:left="991" w:hanging="480"/>
      </w:pPr>
      <w:rPr>
        <w:rFonts w:cs="Times New Roman"/>
      </w:rPr>
    </w:lvl>
    <w:lvl w:ilvl="2" w:tplc="0409001B" w:tentative="1">
      <w:start w:val="1"/>
      <w:numFmt w:val="lowerRoman"/>
      <w:lvlText w:val="%3."/>
      <w:lvlJc w:val="right"/>
      <w:pPr>
        <w:tabs>
          <w:tab w:val="num" w:pos="1471"/>
        </w:tabs>
        <w:ind w:left="1471" w:hanging="480"/>
      </w:pPr>
      <w:rPr>
        <w:rFonts w:cs="Times New Roman"/>
      </w:rPr>
    </w:lvl>
    <w:lvl w:ilvl="3" w:tplc="0409000F" w:tentative="1">
      <w:start w:val="1"/>
      <w:numFmt w:val="decimal"/>
      <w:lvlText w:val="%4."/>
      <w:lvlJc w:val="left"/>
      <w:pPr>
        <w:tabs>
          <w:tab w:val="num" w:pos="1951"/>
        </w:tabs>
        <w:ind w:left="1951" w:hanging="480"/>
      </w:pPr>
      <w:rPr>
        <w:rFonts w:cs="Times New Roman"/>
      </w:rPr>
    </w:lvl>
    <w:lvl w:ilvl="4" w:tplc="04090019" w:tentative="1">
      <w:start w:val="1"/>
      <w:numFmt w:val="ideographTraditional"/>
      <w:lvlText w:val="%5、"/>
      <w:lvlJc w:val="left"/>
      <w:pPr>
        <w:tabs>
          <w:tab w:val="num" w:pos="2431"/>
        </w:tabs>
        <w:ind w:left="2431" w:hanging="480"/>
      </w:pPr>
      <w:rPr>
        <w:rFonts w:cs="Times New Roman"/>
      </w:rPr>
    </w:lvl>
    <w:lvl w:ilvl="5" w:tplc="0409001B" w:tentative="1">
      <w:start w:val="1"/>
      <w:numFmt w:val="lowerRoman"/>
      <w:lvlText w:val="%6."/>
      <w:lvlJc w:val="right"/>
      <w:pPr>
        <w:tabs>
          <w:tab w:val="num" w:pos="2911"/>
        </w:tabs>
        <w:ind w:left="2911" w:hanging="480"/>
      </w:pPr>
      <w:rPr>
        <w:rFonts w:cs="Times New Roman"/>
      </w:rPr>
    </w:lvl>
    <w:lvl w:ilvl="6" w:tplc="0409000F" w:tentative="1">
      <w:start w:val="1"/>
      <w:numFmt w:val="decimal"/>
      <w:lvlText w:val="%7."/>
      <w:lvlJc w:val="left"/>
      <w:pPr>
        <w:tabs>
          <w:tab w:val="num" w:pos="3391"/>
        </w:tabs>
        <w:ind w:left="3391" w:hanging="480"/>
      </w:pPr>
      <w:rPr>
        <w:rFonts w:cs="Times New Roman"/>
      </w:rPr>
    </w:lvl>
    <w:lvl w:ilvl="7" w:tplc="04090019" w:tentative="1">
      <w:start w:val="1"/>
      <w:numFmt w:val="ideographTraditional"/>
      <w:lvlText w:val="%8、"/>
      <w:lvlJc w:val="left"/>
      <w:pPr>
        <w:tabs>
          <w:tab w:val="num" w:pos="3871"/>
        </w:tabs>
        <w:ind w:left="3871" w:hanging="480"/>
      </w:pPr>
      <w:rPr>
        <w:rFonts w:cs="Times New Roman"/>
      </w:rPr>
    </w:lvl>
    <w:lvl w:ilvl="8" w:tplc="0409001B" w:tentative="1">
      <w:start w:val="1"/>
      <w:numFmt w:val="lowerRoman"/>
      <w:lvlText w:val="%9."/>
      <w:lvlJc w:val="right"/>
      <w:pPr>
        <w:tabs>
          <w:tab w:val="num" w:pos="4351"/>
        </w:tabs>
        <w:ind w:left="4351" w:hanging="480"/>
      </w:pPr>
      <w:rPr>
        <w:rFonts w:cs="Times New Roman"/>
      </w:rPr>
    </w:lvl>
  </w:abstractNum>
  <w:abstractNum w:abstractNumId="9">
    <w:nsid w:val="29E57796"/>
    <w:multiLevelType w:val="hybridMultilevel"/>
    <w:tmpl w:val="18D860E2"/>
    <w:lvl w:ilvl="0" w:tplc="EC0C0B68">
      <w:start w:val="1"/>
      <w:numFmt w:val="decimal"/>
      <w:lvlText w:val="%1."/>
      <w:lvlJc w:val="left"/>
      <w:pPr>
        <w:ind w:left="402" w:hanging="360"/>
      </w:pPr>
      <w:rPr>
        <w:rFonts w:cs="Times New Roman" w:hint="default"/>
      </w:rPr>
    </w:lvl>
    <w:lvl w:ilvl="1" w:tplc="04090019" w:tentative="1">
      <w:start w:val="1"/>
      <w:numFmt w:val="ideographTraditional"/>
      <w:lvlText w:val="%2、"/>
      <w:lvlJc w:val="left"/>
      <w:pPr>
        <w:ind w:left="1002" w:hanging="480"/>
      </w:pPr>
      <w:rPr>
        <w:rFonts w:cs="Times New Roman"/>
      </w:rPr>
    </w:lvl>
    <w:lvl w:ilvl="2" w:tplc="0409001B" w:tentative="1">
      <w:start w:val="1"/>
      <w:numFmt w:val="lowerRoman"/>
      <w:lvlText w:val="%3."/>
      <w:lvlJc w:val="right"/>
      <w:pPr>
        <w:ind w:left="1482" w:hanging="480"/>
      </w:pPr>
      <w:rPr>
        <w:rFonts w:cs="Times New Roman"/>
      </w:rPr>
    </w:lvl>
    <w:lvl w:ilvl="3" w:tplc="0409000F" w:tentative="1">
      <w:start w:val="1"/>
      <w:numFmt w:val="decimal"/>
      <w:lvlText w:val="%4."/>
      <w:lvlJc w:val="left"/>
      <w:pPr>
        <w:ind w:left="1962" w:hanging="480"/>
      </w:pPr>
      <w:rPr>
        <w:rFonts w:cs="Times New Roman"/>
      </w:rPr>
    </w:lvl>
    <w:lvl w:ilvl="4" w:tplc="04090019" w:tentative="1">
      <w:start w:val="1"/>
      <w:numFmt w:val="ideographTraditional"/>
      <w:lvlText w:val="%5、"/>
      <w:lvlJc w:val="left"/>
      <w:pPr>
        <w:ind w:left="2442" w:hanging="480"/>
      </w:pPr>
      <w:rPr>
        <w:rFonts w:cs="Times New Roman"/>
      </w:rPr>
    </w:lvl>
    <w:lvl w:ilvl="5" w:tplc="0409001B" w:tentative="1">
      <w:start w:val="1"/>
      <w:numFmt w:val="lowerRoman"/>
      <w:lvlText w:val="%6."/>
      <w:lvlJc w:val="right"/>
      <w:pPr>
        <w:ind w:left="2922" w:hanging="480"/>
      </w:pPr>
      <w:rPr>
        <w:rFonts w:cs="Times New Roman"/>
      </w:rPr>
    </w:lvl>
    <w:lvl w:ilvl="6" w:tplc="0409000F" w:tentative="1">
      <w:start w:val="1"/>
      <w:numFmt w:val="decimal"/>
      <w:lvlText w:val="%7."/>
      <w:lvlJc w:val="left"/>
      <w:pPr>
        <w:ind w:left="3402" w:hanging="480"/>
      </w:pPr>
      <w:rPr>
        <w:rFonts w:cs="Times New Roman"/>
      </w:rPr>
    </w:lvl>
    <w:lvl w:ilvl="7" w:tplc="04090019" w:tentative="1">
      <w:start w:val="1"/>
      <w:numFmt w:val="ideographTraditional"/>
      <w:lvlText w:val="%8、"/>
      <w:lvlJc w:val="left"/>
      <w:pPr>
        <w:ind w:left="3882" w:hanging="480"/>
      </w:pPr>
      <w:rPr>
        <w:rFonts w:cs="Times New Roman"/>
      </w:rPr>
    </w:lvl>
    <w:lvl w:ilvl="8" w:tplc="0409001B" w:tentative="1">
      <w:start w:val="1"/>
      <w:numFmt w:val="lowerRoman"/>
      <w:lvlText w:val="%9."/>
      <w:lvlJc w:val="right"/>
      <w:pPr>
        <w:ind w:left="4362" w:hanging="480"/>
      </w:pPr>
      <w:rPr>
        <w:rFonts w:cs="Times New Roman"/>
      </w:rPr>
    </w:lvl>
  </w:abstractNum>
  <w:abstractNum w:abstractNumId="10">
    <w:nsid w:val="2A6A62CF"/>
    <w:multiLevelType w:val="hybridMultilevel"/>
    <w:tmpl w:val="DDA47530"/>
    <w:lvl w:ilvl="0" w:tplc="50D6A58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B726266"/>
    <w:multiLevelType w:val="hybridMultilevel"/>
    <w:tmpl w:val="78D02F8C"/>
    <w:lvl w:ilvl="0" w:tplc="8A7643C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31B10D3B"/>
    <w:multiLevelType w:val="hybridMultilevel"/>
    <w:tmpl w:val="7EA8774E"/>
    <w:lvl w:ilvl="0" w:tplc="69FEB15A">
      <w:start w:val="1"/>
      <w:numFmt w:val="decimal"/>
      <w:lvlText w:val="%1."/>
      <w:lvlJc w:val="left"/>
      <w:pPr>
        <w:tabs>
          <w:tab w:val="num" w:pos="391"/>
        </w:tabs>
        <w:ind w:left="391" w:hanging="360"/>
      </w:pPr>
      <w:rPr>
        <w:rFonts w:cs="Times New Roman" w:hint="default"/>
      </w:rPr>
    </w:lvl>
    <w:lvl w:ilvl="1" w:tplc="04090019" w:tentative="1">
      <w:start w:val="1"/>
      <w:numFmt w:val="ideographTraditional"/>
      <w:lvlText w:val="%2、"/>
      <w:lvlJc w:val="left"/>
      <w:pPr>
        <w:tabs>
          <w:tab w:val="num" w:pos="991"/>
        </w:tabs>
        <w:ind w:left="991" w:hanging="480"/>
      </w:pPr>
      <w:rPr>
        <w:rFonts w:cs="Times New Roman"/>
      </w:rPr>
    </w:lvl>
    <w:lvl w:ilvl="2" w:tplc="0409001B" w:tentative="1">
      <w:start w:val="1"/>
      <w:numFmt w:val="lowerRoman"/>
      <w:lvlText w:val="%3."/>
      <w:lvlJc w:val="right"/>
      <w:pPr>
        <w:tabs>
          <w:tab w:val="num" w:pos="1471"/>
        </w:tabs>
        <w:ind w:left="1471" w:hanging="480"/>
      </w:pPr>
      <w:rPr>
        <w:rFonts w:cs="Times New Roman"/>
      </w:rPr>
    </w:lvl>
    <w:lvl w:ilvl="3" w:tplc="0409000F" w:tentative="1">
      <w:start w:val="1"/>
      <w:numFmt w:val="decimal"/>
      <w:lvlText w:val="%4."/>
      <w:lvlJc w:val="left"/>
      <w:pPr>
        <w:tabs>
          <w:tab w:val="num" w:pos="1951"/>
        </w:tabs>
        <w:ind w:left="1951" w:hanging="480"/>
      </w:pPr>
      <w:rPr>
        <w:rFonts w:cs="Times New Roman"/>
      </w:rPr>
    </w:lvl>
    <w:lvl w:ilvl="4" w:tplc="04090019" w:tentative="1">
      <w:start w:val="1"/>
      <w:numFmt w:val="ideographTraditional"/>
      <w:lvlText w:val="%5、"/>
      <w:lvlJc w:val="left"/>
      <w:pPr>
        <w:tabs>
          <w:tab w:val="num" w:pos="2431"/>
        </w:tabs>
        <w:ind w:left="2431" w:hanging="480"/>
      </w:pPr>
      <w:rPr>
        <w:rFonts w:cs="Times New Roman"/>
      </w:rPr>
    </w:lvl>
    <w:lvl w:ilvl="5" w:tplc="0409001B" w:tentative="1">
      <w:start w:val="1"/>
      <w:numFmt w:val="lowerRoman"/>
      <w:lvlText w:val="%6."/>
      <w:lvlJc w:val="right"/>
      <w:pPr>
        <w:tabs>
          <w:tab w:val="num" w:pos="2911"/>
        </w:tabs>
        <w:ind w:left="2911" w:hanging="480"/>
      </w:pPr>
      <w:rPr>
        <w:rFonts w:cs="Times New Roman"/>
      </w:rPr>
    </w:lvl>
    <w:lvl w:ilvl="6" w:tplc="0409000F" w:tentative="1">
      <w:start w:val="1"/>
      <w:numFmt w:val="decimal"/>
      <w:lvlText w:val="%7."/>
      <w:lvlJc w:val="left"/>
      <w:pPr>
        <w:tabs>
          <w:tab w:val="num" w:pos="3391"/>
        </w:tabs>
        <w:ind w:left="3391" w:hanging="480"/>
      </w:pPr>
      <w:rPr>
        <w:rFonts w:cs="Times New Roman"/>
      </w:rPr>
    </w:lvl>
    <w:lvl w:ilvl="7" w:tplc="04090019" w:tentative="1">
      <w:start w:val="1"/>
      <w:numFmt w:val="ideographTraditional"/>
      <w:lvlText w:val="%8、"/>
      <w:lvlJc w:val="left"/>
      <w:pPr>
        <w:tabs>
          <w:tab w:val="num" w:pos="3871"/>
        </w:tabs>
        <w:ind w:left="3871" w:hanging="480"/>
      </w:pPr>
      <w:rPr>
        <w:rFonts w:cs="Times New Roman"/>
      </w:rPr>
    </w:lvl>
    <w:lvl w:ilvl="8" w:tplc="0409001B" w:tentative="1">
      <w:start w:val="1"/>
      <w:numFmt w:val="lowerRoman"/>
      <w:lvlText w:val="%9."/>
      <w:lvlJc w:val="right"/>
      <w:pPr>
        <w:tabs>
          <w:tab w:val="num" w:pos="4351"/>
        </w:tabs>
        <w:ind w:left="4351" w:hanging="480"/>
      </w:pPr>
      <w:rPr>
        <w:rFonts w:cs="Times New Roman"/>
      </w:rPr>
    </w:lvl>
  </w:abstractNum>
  <w:abstractNum w:abstractNumId="13">
    <w:nsid w:val="380D0DCF"/>
    <w:multiLevelType w:val="hybridMultilevel"/>
    <w:tmpl w:val="9B6A9E12"/>
    <w:lvl w:ilvl="0" w:tplc="560695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8991099"/>
    <w:multiLevelType w:val="hybridMultilevel"/>
    <w:tmpl w:val="E4B4736E"/>
    <w:lvl w:ilvl="0" w:tplc="EC0C0B68">
      <w:start w:val="1"/>
      <w:numFmt w:val="decimal"/>
      <w:lvlText w:val="%1."/>
      <w:lvlJc w:val="left"/>
      <w:pPr>
        <w:ind w:left="402"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D2030EC"/>
    <w:multiLevelType w:val="hybridMultilevel"/>
    <w:tmpl w:val="3B20C7E4"/>
    <w:lvl w:ilvl="0" w:tplc="13B8F93C">
      <w:start w:val="1"/>
      <w:numFmt w:val="decimal"/>
      <w:lvlText w:val="%1."/>
      <w:lvlJc w:val="left"/>
      <w:pPr>
        <w:ind w:left="362" w:hanging="360"/>
      </w:pPr>
      <w:rPr>
        <w:rFonts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16">
    <w:nsid w:val="54BF7883"/>
    <w:multiLevelType w:val="hybridMultilevel"/>
    <w:tmpl w:val="81F2945C"/>
    <w:lvl w:ilvl="0" w:tplc="BC047E8A">
      <w:start w:val="1"/>
      <w:numFmt w:val="decimal"/>
      <w:lvlText w:val="%1、"/>
      <w:lvlJc w:val="left"/>
      <w:pPr>
        <w:tabs>
          <w:tab w:val="num" w:pos="391"/>
        </w:tabs>
        <w:ind w:left="391" w:hanging="360"/>
      </w:pPr>
      <w:rPr>
        <w:rFonts w:cs="Times New Roman" w:hint="eastAsia"/>
      </w:rPr>
    </w:lvl>
    <w:lvl w:ilvl="1" w:tplc="2464834E">
      <w:start w:val="1"/>
      <w:numFmt w:val="decimal"/>
      <w:lvlText w:val="%2."/>
      <w:lvlJc w:val="left"/>
      <w:pPr>
        <w:tabs>
          <w:tab w:val="num" w:pos="871"/>
        </w:tabs>
        <w:ind w:left="871" w:hanging="360"/>
      </w:pPr>
      <w:rPr>
        <w:rFonts w:cs="Times New Roman" w:hint="eastAsia"/>
      </w:rPr>
    </w:lvl>
    <w:lvl w:ilvl="2" w:tplc="0409001B" w:tentative="1">
      <w:start w:val="1"/>
      <w:numFmt w:val="lowerRoman"/>
      <w:lvlText w:val="%3."/>
      <w:lvlJc w:val="right"/>
      <w:pPr>
        <w:tabs>
          <w:tab w:val="num" w:pos="1471"/>
        </w:tabs>
        <w:ind w:left="1471" w:hanging="480"/>
      </w:pPr>
      <w:rPr>
        <w:rFonts w:cs="Times New Roman"/>
      </w:rPr>
    </w:lvl>
    <w:lvl w:ilvl="3" w:tplc="0409000F" w:tentative="1">
      <w:start w:val="1"/>
      <w:numFmt w:val="decimal"/>
      <w:lvlText w:val="%4."/>
      <w:lvlJc w:val="left"/>
      <w:pPr>
        <w:tabs>
          <w:tab w:val="num" w:pos="1951"/>
        </w:tabs>
        <w:ind w:left="1951" w:hanging="480"/>
      </w:pPr>
      <w:rPr>
        <w:rFonts w:cs="Times New Roman"/>
      </w:rPr>
    </w:lvl>
    <w:lvl w:ilvl="4" w:tplc="04090019" w:tentative="1">
      <w:start w:val="1"/>
      <w:numFmt w:val="ideographTraditional"/>
      <w:lvlText w:val="%5、"/>
      <w:lvlJc w:val="left"/>
      <w:pPr>
        <w:tabs>
          <w:tab w:val="num" w:pos="2431"/>
        </w:tabs>
        <w:ind w:left="2431" w:hanging="480"/>
      </w:pPr>
      <w:rPr>
        <w:rFonts w:cs="Times New Roman"/>
      </w:rPr>
    </w:lvl>
    <w:lvl w:ilvl="5" w:tplc="0409001B" w:tentative="1">
      <w:start w:val="1"/>
      <w:numFmt w:val="lowerRoman"/>
      <w:lvlText w:val="%6."/>
      <w:lvlJc w:val="right"/>
      <w:pPr>
        <w:tabs>
          <w:tab w:val="num" w:pos="2911"/>
        </w:tabs>
        <w:ind w:left="2911" w:hanging="480"/>
      </w:pPr>
      <w:rPr>
        <w:rFonts w:cs="Times New Roman"/>
      </w:rPr>
    </w:lvl>
    <w:lvl w:ilvl="6" w:tplc="0409000F" w:tentative="1">
      <w:start w:val="1"/>
      <w:numFmt w:val="decimal"/>
      <w:lvlText w:val="%7."/>
      <w:lvlJc w:val="left"/>
      <w:pPr>
        <w:tabs>
          <w:tab w:val="num" w:pos="3391"/>
        </w:tabs>
        <w:ind w:left="3391" w:hanging="480"/>
      </w:pPr>
      <w:rPr>
        <w:rFonts w:cs="Times New Roman"/>
      </w:rPr>
    </w:lvl>
    <w:lvl w:ilvl="7" w:tplc="04090019" w:tentative="1">
      <w:start w:val="1"/>
      <w:numFmt w:val="ideographTraditional"/>
      <w:lvlText w:val="%8、"/>
      <w:lvlJc w:val="left"/>
      <w:pPr>
        <w:tabs>
          <w:tab w:val="num" w:pos="3871"/>
        </w:tabs>
        <w:ind w:left="3871" w:hanging="480"/>
      </w:pPr>
      <w:rPr>
        <w:rFonts w:cs="Times New Roman"/>
      </w:rPr>
    </w:lvl>
    <w:lvl w:ilvl="8" w:tplc="0409001B" w:tentative="1">
      <w:start w:val="1"/>
      <w:numFmt w:val="lowerRoman"/>
      <w:lvlText w:val="%9."/>
      <w:lvlJc w:val="right"/>
      <w:pPr>
        <w:tabs>
          <w:tab w:val="num" w:pos="4351"/>
        </w:tabs>
        <w:ind w:left="4351" w:hanging="480"/>
      </w:pPr>
      <w:rPr>
        <w:rFonts w:cs="Times New Roman"/>
      </w:rPr>
    </w:lvl>
  </w:abstractNum>
  <w:abstractNum w:abstractNumId="17">
    <w:nsid w:val="58E177CC"/>
    <w:multiLevelType w:val="hybridMultilevel"/>
    <w:tmpl w:val="18D860E2"/>
    <w:lvl w:ilvl="0" w:tplc="EC0C0B68">
      <w:start w:val="1"/>
      <w:numFmt w:val="decimal"/>
      <w:lvlText w:val="%1."/>
      <w:lvlJc w:val="left"/>
      <w:pPr>
        <w:ind w:left="402" w:hanging="360"/>
      </w:pPr>
      <w:rPr>
        <w:rFonts w:cs="Times New Roman" w:hint="default"/>
      </w:rPr>
    </w:lvl>
    <w:lvl w:ilvl="1" w:tplc="04090019" w:tentative="1">
      <w:start w:val="1"/>
      <w:numFmt w:val="ideographTraditional"/>
      <w:lvlText w:val="%2、"/>
      <w:lvlJc w:val="left"/>
      <w:pPr>
        <w:ind w:left="1002" w:hanging="480"/>
      </w:pPr>
      <w:rPr>
        <w:rFonts w:cs="Times New Roman"/>
      </w:rPr>
    </w:lvl>
    <w:lvl w:ilvl="2" w:tplc="0409001B" w:tentative="1">
      <w:start w:val="1"/>
      <w:numFmt w:val="lowerRoman"/>
      <w:lvlText w:val="%3."/>
      <w:lvlJc w:val="right"/>
      <w:pPr>
        <w:ind w:left="1482" w:hanging="480"/>
      </w:pPr>
      <w:rPr>
        <w:rFonts w:cs="Times New Roman"/>
      </w:rPr>
    </w:lvl>
    <w:lvl w:ilvl="3" w:tplc="0409000F" w:tentative="1">
      <w:start w:val="1"/>
      <w:numFmt w:val="decimal"/>
      <w:lvlText w:val="%4."/>
      <w:lvlJc w:val="left"/>
      <w:pPr>
        <w:ind w:left="1962" w:hanging="480"/>
      </w:pPr>
      <w:rPr>
        <w:rFonts w:cs="Times New Roman"/>
      </w:rPr>
    </w:lvl>
    <w:lvl w:ilvl="4" w:tplc="04090019" w:tentative="1">
      <w:start w:val="1"/>
      <w:numFmt w:val="ideographTraditional"/>
      <w:lvlText w:val="%5、"/>
      <w:lvlJc w:val="left"/>
      <w:pPr>
        <w:ind w:left="2442" w:hanging="480"/>
      </w:pPr>
      <w:rPr>
        <w:rFonts w:cs="Times New Roman"/>
      </w:rPr>
    </w:lvl>
    <w:lvl w:ilvl="5" w:tplc="0409001B" w:tentative="1">
      <w:start w:val="1"/>
      <w:numFmt w:val="lowerRoman"/>
      <w:lvlText w:val="%6."/>
      <w:lvlJc w:val="right"/>
      <w:pPr>
        <w:ind w:left="2922" w:hanging="480"/>
      </w:pPr>
      <w:rPr>
        <w:rFonts w:cs="Times New Roman"/>
      </w:rPr>
    </w:lvl>
    <w:lvl w:ilvl="6" w:tplc="0409000F" w:tentative="1">
      <w:start w:val="1"/>
      <w:numFmt w:val="decimal"/>
      <w:lvlText w:val="%7."/>
      <w:lvlJc w:val="left"/>
      <w:pPr>
        <w:ind w:left="3402" w:hanging="480"/>
      </w:pPr>
      <w:rPr>
        <w:rFonts w:cs="Times New Roman"/>
      </w:rPr>
    </w:lvl>
    <w:lvl w:ilvl="7" w:tplc="04090019" w:tentative="1">
      <w:start w:val="1"/>
      <w:numFmt w:val="ideographTraditional"/>
      <w:lvlText w:val="%8、"/>
      <w:lvlJc w:val="left"/>
      <w:pPr>
        <w:ind w:left="3882" w:hanging="480"/>
      </w:pPr>
      <w:rPr>
        <w:rFonts w:cs="Times New Roman"/>
      </w:rPr>
    </w:lvl>
    <w:lvl w:ilvl="8" w:tplc="0409001B" w:tentative="1">
      <w:start w:val="1"/>
      <w:numFmt w:val="lowerRoman"/>
      <w:lvlText w:val="%9."/>
      <w:lvlJc w:val="right"/>
      <w:pPr>
        <w:ind w:left="4362" w:hanging="480"/>
      </w:pPr>
      <w:rPr>
        <w:rFonts w:cs="Times New Roman"/>
      </w:rPr>
    </w:lvl>
  </w:abstractNum>
  <w:abstractNum w:abstractNumId="18">
    <w:nsid w:val="5C643B2B"/>
    <w:multiLevelType w:val="hybridMultilevel"/>
    <w:tmpl w:val="45EE08F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5D107AA3"/>
    <w:multiLevelType w:val="hybridMultilevel"/>
    <w:tmpl w:val="DED8806E"/>
    <w:lvl w:ilvl="0" w:tplc="7B722F4C">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5D526104"/>
    <w:multiLevelType w:val="hybridMultilevel"/>
    <w:tmpl w:val="D3308236"/>
    <w:lvl w:ilvl="0" w:tplc="7E261422">
      <w:start w:val="1"/>
      <w:numFmt w:val="decimal"/>
      <w:lvlText w:val="%1."/>
      <w:lvlJc w:val="left"/>
      <w:pPr>
        <w:tabs>
          <w:tab w:val="num" w:pos="391"/>
        </w:tabs>
        <w:ind w:left="391" w:hanging="360"/>
      </w:pPr>
      <w:rPr>
        <w:rFonts w:cs="Times New Roman" w:hint="eastAsia"/>
      </w:rPr>
    </w:lvl>
    <w:lvl w:ilvl="1" w:tplc="04090019" w:tentative="1">
      <w:start w:val="1"/>
      <w:numFmt w:val="ideographTraditional"/>
      <w:lvlText w:val="%2、"/>
      <w:lvlJc w:val="left"/>
      <w:pPr>
        <w:tabs>
          <w:tab w:val="num" w:pos="991"/>
        </w:tabs>
        <w:ind w:left="991" w:hanging="480"/>
      </w:pPr>
      <w:rPr>
        <w:rFonts w:cs="Times New Roman"/>
      </w:rPr>
    </w:lvl>
    <w:lvl w:ilvl="2" w:tplc="0409001B" w:tentative="1">
      <w:start w:val="1"/>
      <w:numFmt w:val="lowerRoman"/>
      <w:lvlText w:val="%3."/>
      <w:lvlJc w:val="right"/>
      <w:pPr>
        <w:tabs>
          <w:tab w:val="num" w:pos="1471"/>
        </w:tabs>
        <w:ind w:left="1471" w:hanging="480"/>
      </w:pPr>
      <w:rPr>
        <w:rFonts w:cs="Times New Roman"/>
      </w:rPr>
    </w:lvl>
    <w:lvl w:ilvl="3" w:tplc="0409000F" w:tentative="1">
      <w:start w:val="1"/>
      <w:numFmt w:val="decimal"/>
      <w:lvlText w:val="%4."/>
      <w:lvlJc w:val="left"/>
      <w:pPr>
        <w:tabs>
          <w:tab w:val="num" w:pos="1951"/>
        </w:tabs>
        <w:ind w:left="1951" w:hanging="480"/>
      </w:pPr>
      <w:rPr>
        <w:rFonts w:cs="Times New Roman"/>
      </w:rPr>
    </w:lvl>
    <w:lvl w:ilvl="4" w:tplc="04090019" w:tentative="1">
      <w:start w:val="1"/>
      <w:numFmt w:val="ideographTraditional"/>
      <w:lvlText w:val="%5、"/>
      <w:lvlJc w:val="left"/>
      <w:pPr>
        <w:tabs>
          <w:tab w:val="num" w:pos="2431"/>
        </w:tabs>
        <w:ind w:left="2431" w:hanging="480"/>
      </w:pPr>
      <w:rPr>
        <w:rFonts w:cs="Times New Roman"/>
      </w:rPr>
    </w:lvl>
    <w:lvl w:ilvl="5" w:tplc="0409001B" w:tentative="1">
      <w:start w:val="1"/>
      <w:numFmt w:val="lowerRoman"/>
      <w:lvlText w:val="%6."/>
      <w:lvlJc w:val="right"/>
      <w:pPr>
        <w:tabs>
          <w:tab w:val="num" w:pos="2911"/>
        </w:tabs>
        <w:ind w:left="2911" w:hanging="480"/>
      </w:pPr>
      <w:rPr>
        <w:rFonts w:cs="Times New Roman"/>
      </w:rPr>
    </w:lvl>
    <w:lvl w:ilvl="6" w:tplc="0409000F" w:tentative="1">
      <w:start w:val="1"/>
      <w:numFmt w:val="decimal"/>
      <w:lvlText w:val="%7."/>
      <w:lvlJc w:val="left"/>
      <w:pPr>
        <w:tabs>
          <w:tab w:val="num" w:pos="3391"/>
        </w:tabs>
        <w:ind w:left="3391" w:hanging="480"/>
      </w:pPr>
      <w:rPr>
        <w:rFonts w:cs="Times New Roman"/>
      </w:rPr>
    </w:lvl>
    <w:lvl w:ilvl="7" w:tplc="04090019" w:tentative="1">
      <w:start w:val="1"/>
      <w:numFmt w:val="ideographTraditional"/>
      <w:lvlText w:val="%8、"/>
      <w:lvlJc w:val="left"/>
      <w:pPr>
        <w:tabs>
          <w:tab w:val="num" w:pos="3871"/>
        </w:tabs>
        <w:ind w:left="3871" w:hanging="480"/>
      </w:pPr>
      <w:rPr>
        <w:rFonts w:cs="Times New Roman"/>
      </w:rPr>
    </w:lvl>
    <w:lvl w:ilvl="8" w:tplc="0409001B" w:tentative="1">
      <w:start w:val="1"/>
      <w:numFmt w:val="lowerRoman"/>
      <w:lvlText w:val="%9."/>
      <w:lvlJc w:val="right"/>
      <w:pPr>
        <w:tabs>
          <w:tab w:val="num" w:pos="4351"/>
        </w:tabs>
        <w:ind w:left="4351" w:hanging="480"/>
      </w:pPr>
      <w:rPr>
        <w:rFonts w:cs="Times New Roman"/>
      </w:rPr>
    </w:lvl>
  </w:abstractNum>
  <w:abstractNum w:abstractNumId="21">
    <w:nsid w:val="5E897FF9"/>
    <w:multiLevelType w:val="hybridMultilevel"/>
    <w:tmpl w:val="3DFE9CAA"/>
    <w:lvl w:ilvl="0" w:tplc="63E0F1DC">
      <w:start w:val="1"/>
      <w:numFmt w:val="taiwaneseCountingThousand"/>
      <w:lvlText w:val="%1、"/>
      <w:lvlJc w:val="left"/>
      <w:pPr>
        <w:ind w:left="720" w:hanging="72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6CCA5D16"/>
    <w:multiLevelType w:val="hybridMultilevel"/>
    <w:tmpl w:val="79FE937A"/>
    <w:lvl w:ilvl="0" w:tplc="11369F80">
      <w:start w:val="1"/>
      <w:numFmt w:val="decimal"/>
      <w:lvlText w:val="%1."/>
      <w:lvlJc w:val="left"/>
      <w:pPr>
        <w:ind w:left="362" w:hanging="360"/>
      </w:pPr>
      <w:rPr>
        <w:rFonts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23">
    <w:nsid w:val="6CE25D52"/>
    <w:multiLevelType w:val="hybridMultilevel"/>
    <w:tmpl w:val="8294C7AC"/>
    <w:lvl w:ilvl="0" w:tplc="EC0C0B68">
      <w:start w:val="1"/>
      <w:numFmt w:val="decimal"/>
      <w:lvlText w:val="%1."/>
      <w:lvlJc w:val="left"/>
      <w:pPr>
        <w:ind w:left="402" w:hanging="360"/>
      </w:pPr>
      <w:rPr>
        <w:rFonts w:cs="Times New Roman" w:hint="default"/>
      </w:rPr>
    </w:lvl>
    <w:lvl w:ilvl="1" w:tplc="04090019" w:tentative="1">
      <w:start w:val="1"/>
      <w:numFmt w:val="ideographTraditional"/>
      <w:lvlText w:val="%2、"/>
      <w:lvlJc w:val="left"/>
      <w:pPr>
        <w:ind w:left="1002" w:hanging="480"/>
      </w:pPr>
      <w:rPr>
        <w:rFonts w:cs="Times New Roman"/>
      </w:rPr>
    </w:lvl>
    <w:lvl w:ilvl="2" w:tplc="0409001B" w:tentative="1">
      <w:start w:val="1"/>
      <w:numFmt w:val="lowerRoman"/>
      <w:lvlText w:val="%3."/>
      <w:lvlJc w:val="right"/>
      <w:pPr>
        <w:ind w:left="1482" w:hanging="480"/>
      </w:pPr>
      <w:rPr>
        <w:rFonts w:cs="Times New Roman"/>
      </w:rPr>
    </w:lvl>
    <w:lvl w:ilvl="3" w:tplc="0409000F" w:tentative="1">
      <w:start w:val="1"/>
      <w:numFmt w:val="decimal"/>
      <w:lvlText w:val="%4."/>
      <w:lvlJc w:val="left"/>
      <w:pPr>
        <w:ind w:left="1962" w:hanging="480"/>
      </w:pPr>
      <w:rPr>
        <w:rFonts w:cs="Times New Roman"/>
      </w:rPr>
    </w:lvl>
    <w:lvl w:ilvl="4" w:tplc="04090019" w:tentative="1">
      <w:start w:val="1"/>
      <w:numFmt w:val="ideographTraditional"/>
      <w:lvlText w:val="%5、"/>
      <w:lvlJc w:val="left"/>
      <w:pPr>
        <w:ind w:left="2442" w:hanging="480"/>
      </w:pPr>
      <w:rPr>
        <w:rFonts w:cs="Times New Roman"/>
      </w:rPr>
    </w:lvl>
    <w:lvl w:ilvl="5" w:tplc="0409001B" w:tentative="1">
      <w:start w:val="1"/>
      <w:numFmt w:val="lowerRoman"/>
      <w:lvlText w:val="%6."/>
      <w:lvlJc w:val="right"/>
      <w:pPr>
        <w:ind w:left="2922" w:hanging="480"/>
      </w:pPr>
      <w:rPr>
        <w:rFonts w:cs="Times New Roman"/>
      </w:rPr>
    </w:lvl>
    <w:lvl w:ilvl="6" w:tplc="0409000F" w:tentative="1">
      <w:start w:val="1"/>
      <w:numFmt w:val="decimal"/>
      <w:lvlText w:val="%7."/>
      <w:lvlJc w:val="left"/>
      <w:pPr>
        <w:ind w:left="3402" w:hanging="480"/>
      </w:pPr>
      <w:rPr>
        <w:rFonts w:cs="Times New Roman"/>
      </w:rPr>
    </w:lvl>
    <w:lvl w:ilvl="7" w:tplc="04090019" w:tentative="1">
      <w:start w:val="1"/>
      <w:numFmt w:val="ideographTraditional"/>
      <w:lvlText w:val="%8、"/>
      <w:lvlJc w:val="left"/>
      <w:pPr>
        <w:ind w:left="3882" w:hanging="480"/>
      </w:pPr>
      <w:rPr>
        <w:rFonts w:cs="Times New Roman"/>
      </w:rPr>
    </w:lvl>
    <w:lvl w:ilvl="8" w:tplc="0409001B" w:tentative="1">
      <w:start w:val="1"/>
      <w:numFmt w:val="lowerRoman"/>
      <w:lvlText w:val="%9."/>
      <w:lvlJc w:val="right"/>
      <w:pPr>
        <w:ind w:left="4362" w:hanging="480"/>
      </w:pPr>
      <w:rPr>
        <w:rFonts w:cs="Times New Roman"/>
      </w:rPr>
    </w:lvl>
  </w:abstractNum>
  <w:abstractNum w:abstractNumId="24">
    <w:nsid w:val="7338086D"/>
    <w:multiLevelType w:val="hybridMultilevel"/>
    <w:tmpl w:val="B3BE10B2"/>
    <w:lvl w:ilvl="0" w:tplc="B9B85746">
      <w:start w:val="1"/>
      <w:numFmt w:val="decimal"/>
      <w:lvlText w:val="%1."/>
      <w:lvlJc w:val="left"/>
      <w:pPr>
        <w:tabs>
          <w:tab w:val="num" w:pos="391"/>
        </w:tabs>
        <w:ind w:left="391" w:hanging="360"/>
      </w:pPr>
      <w:rPr>
        <w:rFonts w:cs="Times New Roman" w:hint="default"/>
      </w:rPr>
    </w:lvl>
    <w:lvl w:ilvl="1" w:tplc="04090019" w:tentative="1">
      <w:start w:val="1"/>
      <w:numFmt w:val="ideographTraditional"/>
      <w:lvlText w:val="%2、"/>
      <w:lvlJc w:val="left"/>
      <w:pPr>
        <w:tabs>
          <w:tab w:val="num" w:pos="991"/>
        </w:tabs>
        <w:ind w:left="991" w:hanging="480"/>
      </w:pPr>
      <w:rPr>
        <w:rFonts w:cs="Times New Roman"/>
      </w:rPr>
    </w:lvl>
    <w:lvl w:ilvl="2" w:tplc="0409001B" w:tentative="1">
      <w:start w:val="1"/>
      <w:numFmt w:val="lowerRoman"/>
      <w:lvlText w:val="%3."/>
      <w:lvlJc w:val="right"/>
      <w:pPr>
        <w:tabs>
          <w:tab w:val="num" w:pos="1471"/>
        </w:tabs>
        <w:ind w:left="1471" w:hanging="480"/>
      </w:pPr>
      <w:rPr>
        <w:rFonts w:cs="Times New Roman"/>
      </w:rPr>
    </w:lvl>
    <w:lvl w:ilvl="3" w:tplc="0409000F" w:tentative="1">
      <w:start w:val="1"/>
      <w:numFmt w:val="decimal"/>
      <w:lvlText w:val="%4."/>
      <w:lvlJc w:val="left"/>
      <w:pPr>
        <w:tabs>
          <w:tab w:val="num" w:pos="1951"/>
        </w:tabs>
        <w:ind w:left="1951" w:hanging="480"/>
      </w:pPr>
      <w:rPr>
        <w:rFonts w:cs="Times New Roman"/>
      </w:rPr>
    </w:lvl>
    <w:lvl w:ilvl="4" w:tplc="04090019" w:tentative="1">
      <w:start w:val="1"/>
      <w:numFmt w:val="ideographTraditional"/>
      <w:lvlText w:val="%5、"/>
      <w:lvlJc w:val="left"/>
      <w:pPr>
        <w:tabs>
          <w:tab w:val="num" w:pos="2431"/>
        </w:tabs>
        <w:ind w:left="2431" w:hanging="480"/>
      </w:pPr>
      <w:rPr>
        <w:rFonts w:cs="Times New Roman"/>
      </w:rPr>
    </w:lvl>
    <w:lvl w:ilvl="5" w:tplc="0409001B" w:tentative="1">
      <w:start w:val="1"/>
      <w:numFmt w:val="lowerRoman"/>
      <w:lvlText w:val="%6."/>
      <w:lvlJc w:val="right"/>
      <w:pPr>
        <w:tabs>
          <w:tab w:val="num" w:pos="2911"/>
        </w:tabs>
        <w:ind w:left="2911" w:hanging="480"/>
      </w:pPr>
      <w:rPr>
        <w:rFonts w:cs="Times New Roman"/>
      </w:rPr>
    </w:lvl>
    <w:lvl w:ilvl="6" w:tplc="0409000F" w:tentative="1">
      <w:start w:val="1"/>
      <w:numFmt w:val="decimal"/>
      <w:lvlText w:val="%7."/>
      <w:lvlJc w:val="left"/>
      <w:pPr>
        <w:tabs>
          <w:tab w:val="num" w:pos="3391"/>
        </w:tabs>
        <w:ind w:left="3391" w:hanging="480"/>
      </w:pPr>
      <w:rPr>
        <w:rFonts w:cs="Times New Roman"/>
      </w:rPr>
    </w:lvl>
    <w:lvl w:ilvl="7" w:tplc="04090019" w:tentative="1">
      <w:start w:val="1"/>
      <w:numFmt w:val="ideographTraditional"/>
      <w:lvlText w:val="%8、"/>
      <w:lvlJc w:val="left"/>
      <w:pPr>
        <w:tabs>
          <w:tab w:val="num" w:pos="3871"/>
        </w:tabs>
        <w:ind w:left="3871" w:hanging="480"/>
      </w:pPr>
      <w:rPr>
        <w:rFonts w:cs="Times New Roman"/>
      </w:rPr>
    </w:lvl>
    <w:lvl w:ilvl="8" w:tplc="0409001B" w:tentative="1">
      <w:start w:val="1"/>
      <w:numFmt w:val="lowerRoman"/>
      <w:lvlText w:val="%9."/>
      <w:lvlJc w:val="right"/>
      <w:pPr>
        <w:tabs>
          <w:tab w:val="num" w:pos="4351"/>
        </w:tabs>
        <w:ind w:left="4351" w:hanging="480"/>
      </w:pPr>
      <w:rPr>
        <w:rFonts w:cs="Times New Roman"/>
      </w:rPr>
    </w:lvl>
  </w:abstractNum>
  <w:abstractNum w:abstractNumId="25">
    <w:nsid w:val="73BA7239"/>
    <w:multiLevelType w:val="hybridMultilevel"/>
    <w:tmpl w:val="952AE6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73E0229B"/>
    <w:multiLevelType w:val="hybridMultilevel"/>
    <w:tmpl w:val="9BE412D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7EB3676B"/>
    <w:multiLevelType w:val="hybridMultilevel"/>
    <w:tmpl w:val="4802FE7C"/>
    <w:lvl w:ilvl="0" w:tplc="96F6F130">
      <w:start w:val="1"/>
      <w:numFmt w:val="decimal"/>
      <w:lvlText w:val="%1."/>
      <w:lvlJc w:val="left"/>
      <w:pPr>
        <w:tabs>
          <w:tab w:val="num" w:pos="451"/>
        </w:tabs>
        <w:ind w:left="451" w:hanging="420"/>
      </w:pPr>
      <w:rPr>
        <w:rFonts w:cs="Times New Roman" w:hint="default"/>
      </w:rPr>
    </w:lvl>
    <w:lvl w:ilvl="1" w:tplc="04090019" w:tentative="1">
      <w:start w:val="1"/>
      <w:numFmt w:val="ideographTraditional"/>
      <w:lvlText w:val="%2、"/>
      <w:lvlJc w:val="left"/>
      <w:pPr>
        <w:tabs>
          <w:tab w:val="num" w:pos="991"/>
        </w:tabs>
        <w:ind w:left="991" w:hanging="480"/>
      </w:pPr>
      <w:rPr>
        <w:rFonts w:cs="Times New Roman"/>
      </w:rPr>
    </w:lvl>
    <w:lvl w:ilvl="2" w:tplc="0409001B" w:tentative="1">
      <w:start w:val="1"/>
      <w:numFmt w:val="lowerRoman"/>
      <w:lvlText w:val="%3."/>
      <w:lvlJc w:val="right"/>
      <w:pPr>
        <w:tabs>
          <w:tab w:val="num" w:pos="1471"/>
        </w:tabs>
        <w:ind w:left="1471" w:hanging="480"/>
      </w:pPr>
      <w:rPr>
        <w:rFonts w:cs="Times New Roman"/>
      </w:rPr>
    </w:lvl>
    <w:lvl w:ilvl="3" w:tplc="0409000F" w:tentative="1">
      <w:start w:val="1"/>
      <w:numFmt w:val="decimal"/>
      <w:lvlText w:val="%4."/>
      <w:lvlJc w:val="left"/>
      <w:pPr>
        <w:tabs>
          <w:tab w:val="num" w:pos="1951"/>
        </w:tabs>
        <w:ind w:left="1951" w:hanging="480"/>
      </w:pPr>
      <w:rPr>
        <w:rFonts w:cs="Times New Roman"/>
      </w:rPr>
    </w:lvl>
    <w:lvl w:ilvl="4" w:tplc="04090019" w:tentative="1">
      <w:start w:val="1"/>
      <w:numFmt w:val="ideographTraditional"/>
      <w:lvlText w:val="%5、"/>
      <w:lvlJc w:val="left"/>
      <w:pPr>
        <w:tabs>
          <w:tab w:val="num" w:pos="2431"/>
        </w:tabs>
        <w:ind w:left="2431" w:hanging="480"/>
      </w:pPr>
      <w:rPr>
        <w:rFonts w:cs="Times New Roman"/>
      </w:rPr>
    </w:lvl>
    <w:lvl w:ilvl="5" w:tplc="0409001B" w:tentative="1">
      <w:start w:val="1"/>
      <w:numFmt w:val="lowerRoman"/>
      <w:lvlText w:val="%6."/>
      <w:lvlJc w:val="right"/>
      <w:pPr>
        <w:tabs>
          <w:tab w:val="num" w:pos="2911"/>
        </w:tabs>
        <w:ind w:left="2911" w:hanging="480"/>
      </w:pPr>
      <w:rPr>
        <w:rFonts w:cs="Times New Roman"/>
      </w:rPr>
    </w:lvl>
    <w:lvl w:ilvl="6" w:tplc="0409000F" w:tentative="1">
      <w:start w:val="1"/>
      <w:numFmt w:val="decimal"/>
      <w:lvlText w:val="%7."/>
      <w:lvlJc w:val="left"/>
      <w:pPr>
        <w:tabs>
          <w:tab w:val="num" w:pos="3391"/>
        </w:tabs>
        <w:ind w:left="3391" w:hanging="480"/>
      </w:pPr>
      <w:rPr>
        <w:rFonts w:cs="Times New Roman"/>
      </w:rPr>
    </w:lvl>
    <w:lvl w:ilvl="7" w:tplc="04090019" w:tentative="1">
      <w:start w:val="1"/>
      <w:numFmt w:val="ideographTraditional"/>
      <w:lvlText w:val="%8、"/>
      <w:lvlJc w:val="left"/>
      <w:pPr>
        <w:tabs>
          <w:tab w:val="num" w:pos="3871"/>
        </w:tabs>
        <w:ind w:left="3871" w:hanging="480"/>
      </w:pPr>
      <w:rPr>
        <w:rFonts w:cs="Times New Roman"/>
      </w:rPr>
    </w:lvl>
    <w:lvl w:ilvl="8" w:tplc="0409001B" w:tentative="1">
      <w:start w:val="1"/>
      <w:numFmt w:val="lowerRoman"/>
      <w:lvlText w:val="%9."/>
      <w:lvlJc w:val="right"/>
      <w:pPr>
        <w:tabs>
          <w:tab w:val="num" w:pos="4351"/>
        </w:tabs>
        <w:ind w:left="4351" w:hanging="480"/>
      </w:pPr>
      <w:rPr>
        <w:rFonts w:cs="Times New Roman"/>
      </w:rPr>
    </w:lvl>
  </w:abstractNum>
  <w:num w:numId="1">
    <w:abstractNumId w:val="0"/>
  </w:num>
  <w:num w:numId="2">
    <w:abstractNumId w:val="0"/>
  </w:num>
  <w:num w:numId="3">
    <w:abstractNumId w:val="0"/>
  </w:num>
  <w:num w:numId="4">
    <w:abstractNumId w:val="16"/>
  </w:num>
  <w:num w:numId="5">
    <w:abstractNumId w:val="19"/>
  </w:num>
  <w:num w:numId="6">
    <w:abstractNumId w:val="18"/>
  </w:num>
  <w:num w:numId="7">
    <w:abstractNumId w:val="3"/>
  </w:num>
  <w:num w:numId="8">
    <w:abstractNumId w:val="20"/>
  </w:num>
  <w:num w:numId="9">
    <w:abstractNumId w:val="10"/>
  </w:num>
  <w:num w:numId="10">
    <w:abstractNumId w:val="6"/>
  </w:num>
  <w:num w:numId="11">
    <w:abstractNumId w:val="27"/>
  </w:num>
  <w:num w:numId="12">
    <w:abstractNumId w:val="12"/>
  </w:num>
  <w:num w:numId="13">
    <w:abstractNumId w:val="26"/>
  </w:num>
  <w:num w:numId="14">
    <w:abstractNumId w:val="24"/>
  </w:num>
  <w:num w:numId="15">
    <w:abstractNumId w:val="25"/>
  </w:num>
  <w:num w:numId="16">
    <w:abstractNumId w:val="8"/>
  </w:num>
  <w:num w:numId="17">
    <w:abstractNumId w:val="15"/>
  </w:num>
  <w:num w:numId="18">
    <w:abstractNumId w:val="4"/>
  </w:num>
  <w:num w:numId="19">
    <w:abstractNumId w:val="22"/>
  </w:num>
  <w:num w:numId="20">
    <w:abstractNumId w:val="1"/>
  </w:num>
  <w:num w:numId="21">
    <w:abstractNumId w:val="5"/>
  </w:num>
  <w:num w:numId="22">
    <w:abstractNumId w:val="13"/>
  </w:num>
  <w:num w:numId="23">
    <w:abstractNumId w:val="7"/>
  </w:num>
  <w:num w:numId="24">
    <w:abstractNumId w:val="11"/>
  </w:num>
  <w:num w:numId="25">
    <w:abstractNumId w:val="21"/>
  </w:num>
  <w:num w:numId="26">
    <w:abstractNumId w:val="14"/>
  </w:num>
  <w:num w:numId="27">
    <w:abstractNumId w:val="2"/>
  </w:num>
  <w:num w:numId="28">
    <w:abstractNumId w:val="23"/>
  </w:num>
  <w:num w:numId="29">
    <w:abstractNumId w:val="17"/>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stylePaneFormatFilter w:val="3F01"/>
  <w:doNotTrackMoves/>
  <w:defaultTabStop w:val="482"/>
  <w:drawingGridHorizontalSpacing w:val="146"/>
  <w:drawingGridVerticalSpacing w:val="204"/>
  <w:displayHorizontalDrawingGridEvery w:val="0"/>
  <w:displayVerticalDrawingGridEvery w:val="2"/>
  <w:characterSpacingControl w:val="compressPunctuation"/>
  <w:noLineBreaksAfter w:lang="zh-TW" w:val="([{£¥‘“‵〈《「『【〔〝︵︷︹︻︽︿﹁﹃﹙﹛﹝（｛"/>
  <w:noLineBreaksBefore w:lang="zh-TW" w:val="!),.:;?]}¢·–—’”•‥…‧′╴、。〉》」』】〕〞︰︱︳︴︶︸︺︼︾﹀﹂﹄﹏﹐﹑﹒﹔﹕﹖﹗﹚﹜﹞！），．：；？］｜｝､"/>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B97"/>
    <w:rsid w:val="00007B09"/>
    <w:rsid w:val="0001347F"/>
    <w:rsid w:val="00013BD5"/>
    <w:rsid w:val="00025D21"/>
    <w:rsid w:val="00031961"/>
    <w:rsid w:val="00032823"/>
    <w:rsid w:val="00043980"/>
    <w:rsid w:val="00056BFD"/>
    <w:rsid w:val="000623EF"/>
    <w:rsid w:val="00067D57"/>
    <w:rsid w:val="000710F9"/>
    <w:rsid w:val="00072085"/>
    <w:rsid w:val="00081056"/>
    <w:rsid w:val="00094A7B"/>
    <w:rsid w:val="00096912"/>
    <w:rsid w:val="000A7A51"/>
    <w:rsid w:val="000B061F"/>
    <w:rsid w:val="000B13A6"/>
    <w:rsid w:val="000B5A33"/>
    <w:rsid w:val="000B6EC9"/>
    <w:rsid w:val="000C14B6"/>
    <w:rsid w:val="000C45D4"/>
    <w:rsid w:val="000D19A8"/>
    <w:rsid w:val="000D775D"/>
    <w:rsid w:val="000E1D46"/>
    <w:rsid w:val="000E6164"/>
    <w:rsid w:val="000F16FC"/>
    <w:rsid w:val="001020E5"/>
    <w:rsid w:val="00103B18"/>
    <w:rsid w:val="00106C93"/>
    <w:rsid w:val="00110CA8"/>
    <w:rsid w:val="001212DB"/>
    <w:rsid w:val="00121DC6"/>
    <w:rsid w:val="00123301"/>
    <w:rsid w:val="00127D27"/>
    <w:rsid w:val="00131F10"/>
    <w:rsid w:val="00133414"/>
    <w:rsid w:val="001354A8"/>
    <w:rsid w:val="0013622E"/>
    <w:rsid w:val="0013631C"/>
    <w:rsid w:val="001371B5"/>
    <w:rsid w:val="00137997"/>
    <w:rsid w:val="00146B93"/>
    <w:rsid w:val="0014702B"/>
    <w:rsid w:val="00147909"/>
    <w:rsid w:val="00162513"/>
    <w:rsid w:val="00165122"/>
    <w:rsid w:val="0016555F"/>
    <w:rsid w:val="0016572C"/>
    <w:rsid w:val="0017207A"/>
    <w:rsid w:val="001816AB"/>
    <w:rsid w:val="001819DC"/>
    <w:rsid w:val="00186776"/>
    <w:rsid w:val="001879A4"/>
    <w:rsid w:val="001909B8"/>
    <w:rsid w:val="0019468E"/>
    <w:rsid w:val="00195719"/>
    <w:rsid w:val="00196722"/>
    <w:rsid w:val="001A17E0"/>
    <w:rsid w:val="001A6098"/>
    <w:rsid w:val="001A697A"/>
    <w:rsid w:val="001B7DC0"/>
    <w:rsid w:val="001E19D6"/>
    <w:rsid w:val="001E1D91"/>
    <w:rsid w:val="001E3057"/>
    <w:rsid w:val="001E675A"/>
    <w:rsid w:val="001F14A1"/>
    <w:rsid w:val="00200BDA"/>
    <w:rsid w:val="00203387"/>
    <w:rsid w:val="00221862"/>
    <w:rsid w:val="00221FF9"/>
    <w:rsid w:val="002229E3"/>
    <w:rsid w:val="002237A0"/>
    <w:rsid w:val="00233BB7"/>
    <w:rsid w:val="00241476"/>
    <w:rsid w:val="00272075"/>
    <w:rsid w:val="00272CF8"/>
    <w:rsid w:val="00274532"/>
    <w:rsid w:val="00286617"/>
    <w:rsid w:val="002964D4"/>
    <w:rsid w:val="002B18F8"/>
    <w:rsid w:val="002B5A5D"/>
    <w:rsid w:val="002C0B73"/>
    <w:rsid w:val="002C2BBC"/>
    <w:rsid w:val="002D4827"/>
    <w:rsid w:val="002D6009"/>
    <w:rsid w:val="002E55A1"/>
    <w:rsid w:val="00300FE7"/>
    <w:rsid w:val="00301BD2"/>
    <w:rsid w:val="0030686E"/>
    <w:rsid w:val="00310381"/>
    <w:rsid w:val="00316C1B"/>
    <w:rsid w:val="00331487"/>
    <w:rsid w:val="00350792"/>
    <w:rsid w:val="00357694"/>
    <w:rsid w:val="00362ABA"/>
    <w:rsid w:val="003654DE"/>
    <w:rsid w:val="0036582A"/>
    <w:rsid w:val="00371816"/>
    <w:rsid w:val="00387B74"/>
    <w:rsid w:val="00390FB7"/>
    <w:rsid w:val="00396D69"/>
    <w:rsid w:val="003A0979"/>
    <w:rsid w:val="003A1625"/>
    <w:rsid w:val="003A2665"/>
    <w:rsid w:val="003B2368"/>
    <w:rsid w:val="003B5E40"/>
    <w:rsid w:val="003C5F49"/>
    <w:rsid w:val="003D1FEE"/>
    <w:rsid w:val="003D57EC"/>
    <w:rsid w:val="003E7355"/>
    <w:rsid w:val="003F443A"/>
    <w:rsid w:val="003F7917"/>
    <w:rsid w:val="00405081"/>
    <w:rsid w:val="0041701F"/>
    <w:rsid w:val="00420AE8"/>
    <w:rsid w:val="00421EF5"/>
    <w:rsid w:val="00422B87"/>
    <w:rsid w:val="00426A1A"/>
    <w:rsid w:val="00426F40"/>
    <w:rsid w:val="004326F8"/>
    <w:rsid w:val="00437E5D"/>
    <w:rsid w:val="004524CA"/>
    <w:rsid w:val="00455AF6"/>
    <w:rsid w:val="00471317"/>
    <w:rsid w:val="00472430"/>
    <w:rsid w:val="00481422"/>
    <w:rsid w:val="00483AF7"/>
    <w:rsid w:val="00491E3D"/>
    <w:rsid w:val="004951F6"/>
    <w:rsid w:val="004A3719"/>
    <w:rsid w:val="004A48B4"/>
    <w:rsid w:val="004B0230"/>
    <w:rsid w:val="004B0995"/>
    <w:rsid w:val="004B1F02"/>
    <w:rsid w:val="004B5E1B"/>
    <w:rsid w:val="004C0935"/>
    <w:rsid w:val="004E1D43"/>
    <w:rsid w:val="004E2A55"/>
    <w:rsid w:val="004E36B9"/>
    <w:rsid w:val="004E48A7"/>
    <w:rsid w:val="004E6667"/>
    <w:rsid w:val="004F24CA"/>
    <w:rsid w:val="004F27D9"/>
    <w:rsid w:val="004F4865"/>
    <w:rsid w:val="004F6964"/>
    <w:rsid w:val="00501BA5"/>
    <w:rsid w:val="00510073"/>
    <w:rsid w:val="0051042E"/>
    <w:rsid w:val="0051114A"/>
    <w:rsid w:val="0051474A"/>
    <w:rsid w:val="0052313C"/>
    <w:rsid w:val="00523506"/>
    <w:rsid w:val="00523AA8"/>
    <w:rsid w:val="005439D0"/>
    <w:rsid w:val="0055484C"/>
    <w:rsid w:val="00555BF6"/>
    <w:rsid w:val="00560F5A"/>
    <w:rsid w:val="00571518"/>
    <w:rsid w:val="005756C9"/>
    <w:rsid w:val="00576359"/>
    <w:rsid w:val="00582774"/>
    <w:rsid w:val="00584D31"/>
    <w:rsid w:val="00587AB5"/>
    <w:rsid w:val="0059767D"/>
    <w:rsid w:val="005A7D37"/>
    <w:rsid w:val="005B4436"/>
    <w:rsid w:val="005E4A4F"/>
    <w:rsid w:val="005E6F2C"/>
    <w:rsid w:val="00602FDB"/>
    <w:rsid w:val="00605B0D"/>
    <w:rsid w:val="00605FC2"/>
    <w:rsid w:val="00606C9B"/>
    <w:rsid w:val="00627263"/>
    <w:rsid w:val="0064111C"/>
    <w:rsid w:val="006444F2"/>
    <w:rsid w:val="00655082"/>
    <w:rsid w:val="00662A31"/>
    <w:rsid w:val="00671BC1"/>
    <w:rsid w:val="0067219F"/>
    <w:rsid w:val="00674179"/>
    <w:rsid w:val="00681764"/>
    <w:rsid w:val="00685EB2"/>
    <w:rsid w:val="00687E73"/>
    <w:rsid w:val="00690303"/>
    <w:rsid w:val="006A0674"/>
    <w:rsid w:val="006A0FD4"/>
    <w:rsid w:val="006A3BB2"/>
    <w:rsid w:val="006A4D40"/>
    <w:rsid w:val="006B33F1"/>
    <w:rsid w:val="006B4FC1"/>
    <w:rsid w:val="006B6129"/>
    <w:rsid w:val="006B6E9F"/>
    <w:rsid w:val="006D303C"/>
    <w:rsid w:val="006D7DF6"/>
    <w:rsid w:val="006E023E"/>
    <w:rsid w:val="006E3667"/>
    <w:rsid w:val="006F0970"/>
    <w:rsid w:val="006F1BEC"/>
    <w:rsid w:val="00705D4C"/>
    <w:rsid w:val="00712AEA"/>
    <w:rsid w:val="00721F2F"/>
    <w:rsid w:val="007233F5"/>
    <w:rsid w:val="00727971"/>
    <w:rsid w:val="007314C7"/>
    <w:rsid w:val="007430F0"/>
    <w:rsid w:val="007535D4"/>
    <w:rsid w:val="00762D1C"/>
    <w:rsid w:val="00770AAE"/>
    <w:rsid w:val="00771681"/>
    <w:rsid w:val="00775D2B"/>
    <w:rsid w:val="007831CB"/>
    <w:rsid w:val="007A5C1C"/>
    <w:rsid w:val="007B72B8"/>
    <w:rsid w:val="007D577C"/>
    <w:rsid w:val="007D6593"/>
    <w:rsid w:val="007E5E5F"/>
    <w:rsid w:val="00801CA1"/>
    <w:rsid w:val="008126FF"/>
    <w:rsid w:val="008148E4"/>
    <w:rsid w:val="00817E7D"/>
    <w:rsid w:val="00825E07"/>
    <w:rsid w:val="00836320"/>
    <w:rsid w:val="00844963"/>
    <w:rsid w:val="00850B2D"/>
    <w:rsid w:val="00855E91"/>
    <w:rsid w:val="008635D0"/>
    <w:rsid w:val="00863690"/>
    <w:rsid w:val="008640CA"/>
    <w:rsid w:val="0086693B"/>
    <w:rsid w:val="00874A46"/>
    <w:rsid w:val="00875076"/>
    <w:rsid w:val="008754C8"/>
    <w:rsid w:val="00875560"/>
    <w:rsid w:val="00883C51"/>
    <w:rsid w:val="00893A1C"/>
    <w:rsid w:val="00893DBA"/>
    <w:rsid w:val="008A00D2"/>
    <w:rsid w:val="008A1C8D"/>
    <w:rsid w:val="008A1D1E"/>
    <w:rsid w:val="008A29F8"/>
    <w:rsid w:val="008B08B0"/>
    <w:rsid w:val="008B5115"/>
    <w:rsid w:val="008B7572"/>
    <w:rsid w:val="008C7601"/>
    <w:rsid w:val="008D09C7"/>
    <w:rsid w:val="008D1D46"/>
    <w:rsid w:val="008D3EA0"/>
    <w:rsid w:val="008E1CB1"/>
    <w:rsid w:val="008E3D4E"/>
    <w:rsid w:val="008E6F14"/>
    <w:rsid w:val="008F41C5"/>
    <w:rsid w:val="008F5EC0"/>
    <w:rsid w:val="00905ACE"/>
    <w:rsid w:val="00907EA4"/>
    <w:rsid w:val="0091021A"/>
    <w:rsid w:val="009172AF"/>
    <w:rsid w:val="00920B09"/>
    <w:rsid w:val="00921436"/>
    <w:rsid w:val="00941307"/>
    <w:rsid w:val="00943F01"/>
    <w:rsid w:val="00952976"/>
    <w:rsid w:val="009753A8"/>
    <w:rsid w:val="009806D6"/>
    <w:rsid w:val="009A5136"/>
    <w:rsid w:val="009B299D"/>
    <w:rsid w:val="009B53B5"/>
    <w:rsid w:val="009B6B59"/>
    <w:rsid w:val="009C0D25"/>
    <w:rsid w:val="009C408F"/>
    <w:rsid w:val="009C4A39"/>
    <w:rsid w:val="009D5815"/>
    <w:rsid w:val="009E3705"/>
    <w:rsid w:val="00A0093F"/>
    <w:rsid w:val="00A06C9A"/>
    <w:rsid w:val="00A10B5C"/>
    <w:rsid w:val="00A10E0A"/>
    <w:rsid w:val="00A15872"/>
    <w:rsid w:val="00A21ED8"/>
    <w:rsid w:val="00A226F0"/>
    <w:rsid w:val="00A27FCF"/>
    <w:rsid w:val="00A3634B"/>
    <w:rsid w:val="00A4288F"/>
    <w:rsid w:val="00A4309A"/>
    <w:rsid w:val="00A47A4F"/>
    <w:rsid w:val="00A512FD"/>
    <w:rsid w:val="00A53293"/>
    <w:rsid w:val="00A56D6C"/>
    <w:rsid w:val="00A6052F"/>
    <w:rsid w:val="00A644B2"/>
    <w:rsid w:val="00A70BBB"/>
    <w:rsid w:val="00A72142"/>
    <w:rsid w:val="00A766CD"/>
    <w:rsid w:val="00A77B5B"/>
    <w:rsid w:val="00A878FB"/>
    <w:rsid w:val="00A90FA5"/>
    <w:rsid w:val="00A913CA"/>
    <w:rsid w:val="00A91D18"/>
    <w:rsid w:val="00A9253D"/>
    <w:rsid w:val="00A95FE9"/>
    <w:rsid w:val="00AA2D12"/>
    <w:rsid w:val="00AC3D73"/>
    <w:rsid w:val="00AC70EF"/>
    <w:rsid w:val="00AD1318"/>
    <w:rsid w:val="00AD16E4"/>
    <w:rsid w:val="00AD28D0"/>
    <w:rsid w:val="00AE02C9"/>
    <w:rsid w:val="00AE3D53"/>
    <w:rsid w:val="00AE6165"/>
    <w:rsid w:val="00AF2871"/>
    <w:rsid w:val="00AF39A6"/>
    <w:rsid w:val="00AF751D"/>
    <w:rsid w:val="00B00F53"/>
    <w:rsid w:val="00B06DC4"/>
    <w:rsid w:val="00B11E06"/>
    <w:rsid w:val="00B15FCE"/>
    <w:rsid w:val="00B167A9"/>
    <w:rsid w:val="00B16D73"/>
    <w:rsid w:val="00B31B79"/>
    <w:rsid w:val="00B41348"/>
    <w:rsid w:val="00B5329E"/>
    <w:rsid w:val="00B606EB"/>
    <w:rsid w:val="00B61A43"/>
    <w:rsid w:val="00B64BC2"/>
    <w:rsid w:val="00B653CB"/>
    <w:rsid w:val="00B66D4F"/>
    <w:rsid w:val="00B77A14"/>
    <w:rsid w:val="00B82D09"/>
    <w:rsid w:val="00B8433F"/>
    <w:rsid w:val="00B84C62"/>
    <w:rsid w:val="00B94E61"/>
    <w:rsid w:val="00BA5A08"/>
    <w:rsid w:val="00BB4312"/>
    <w:rsid w:val="00BB50D1"/>
    <w:rsid w:val="00BB6B12"/>
    <w:rsid w:val="00BC1E72"/>
    <w:rsid w:val="00BD32D5"/>
    <w:rsid w:val="00BE3C51"/>
    <w:rsid w:val="00BE5660"/>
    <w:rsid w:val="00BE5BFD"/>
    <w:rsid w:val="00BF1B7F"/>
    <w:rsid w:val="00C11FD5"/>
    <w:rsid w:val="00C128E1"/>
    <w:rsid w:val="00C16562"/>
    <w:rsid w:val="00C16ACB"/>
    <w:rsid w:val="00C21E97"/>
    <w:rsid w:val="00C25C75"/>
    <w:rsid w:val="00C408B1"/>
    <w:rsid w:val="00C43B77"/>
    <w:rsid w:val="00C512CD"/>
    <w:rsid w:val="00C604BA"/>
    <w:rsid w:val="00C7147A"/>
    <w:rsid w:val="00C721C3"/>
    <w:rsid w:val="00C75AE3"/>
    <w:rsid w:val="00C8733A"/>
    <w:rsid w:val="00C923DA"/>
    <w:rsid w:val="00CA74CB"/>
    <w:rsid w:val="00CB613E"/>
    <w:rsid w:val="00CB61F6"/>
    <w:rsid w:val="00CC1400"/>
    <w:rsid w:val="00CC2BD7"/>
    <w:rsid w:val="00CC3BAB"/>
    <w:rsid w:val="00CE44D6"/>
    <w:rsid w:val="00CF4ED8"/>
    <w:rsid w:val="00CF5182"/>
    <w:rsid w:val="00D01A1F"/>
    <w:rsid w:val="00D057BD"/>
    <w:rsid w:val="00D12824"/>
    <w:rsid w:val="00D12D6F"/>
    <w:rsid w:val="00D13572"/>
    <w:rsid w:val="00D1735F"/>
    <w:rsid w:val="00D17540"/>
    <w:rsid w:val="00D1776D"/>
    <w:rsid w:val="00D21976"/>
    <w:rsid w:val="00D237EE"/>
    <w:rsid w:val="00D2739E"/>
    <w:rsid w:val="00D43845"/>
    <w:rsid w:val="00D52DB6"/>
    <w:rsid w:val="00D545F3"/>
    <w:rsid w:val="00D561D4"/>
    <w:rsid w:val="00D62A27"/>
    <w:rsid w:val="00D63C68"/>
    <w:rsid w:val="00D679C8"/>
    <w:rsid w:val="00D74371"/>
    <w:rsid w:val="00D82828"/>
    <w:rsid w:val="00D84F8F"/>
    <w:rsid w:val="00D904BC"/>
    <w:rsid w:val="00D96E21"/>
    <w:rsid w:val="00DA4995"/>
    <w:rsid w:val="00DE51D2"/>
    <w:rsid w:val="00DE5975"/>
    <w:rsid w:val="00DE6203"/>
    <w:rsid w:val="00E10EBB"/>
    <w:rsid w:val="00E137BB"/>
    <w:rsid w:val="00E15181"/>
    <w:rsid w:val="00E16514"/>
    <w:rsid w:val="00E216E6"/>
    <w:rsid w:val="00E25DEF"/>
    <w:rsid w:val="00E27736"/>
    <w:rsid w:val="00E556DE"/>
    <w:rsid w:val="00E56201"/>
    <w:rsid w:val="00E572E9"/>
    <w:rsid w:val="00E8189F"/>
    <w:rsid w:val="00E828D2"/>
    <w:rsid w:val="00E97294"/>
    <w:rsid w:val="00EA7EEF"/>
    <w:rsid w:val="00EB0523"/>
    <w:rsid w:val="00EB7549"/>
    <w:rsid w:val="00EC03DE"/>
    <w:rsid w:val="00EC4B97"/>
    <w:rsid w:val="00ED0244"/>
    <w:rsid w:val="00EE60CF"/>
    <w:rsid w:val="00EE6F21"/>
    <w:rsid w:val="00EF0615"/>
    <w:rsid w:val="00EF3E34"/>
    <w:rsid w:val="00EF5F06"/>
    <w:rsid w:val="00F068F2"/>
    <w:rsid w:val="00F06A62"/>
    <w:rsid w:val="00F12D02"/>
    <w:rsid w:val="00F14152"/>
    <w:rsid w:val="00F21B97"/>
    <w:rsid w:val="00F276C4"/>
    <w:rsid w:val="00F3796F"/>
    <w:rsid w:val="00F42DB8"/>
    <w:rsid w:val="00F4448B"/>
    <w:rsid w:val="00F47530"/>
    <w:rsid w:val="00F54BB5"/>
    <w:rsid w:val="00F600EE"/>
    <w:rsid w:val="00F708DE"/>
    <w:rsid w:val="00F75176"/>
    <w:rsid w:val="00F75A57"/>
    <w:rsid w:val="00F75CF7"/>
    <w:rsid w:val="00F77D2C"/>
    <w:rsid w:val="00F81057"/>
    <w:rsid w:val="00F821E6"/>
    <w:rsid w:val="00F8289D"/>
    <w:rsid w:val="00F85E0E"/>
    <w:rsid w:val="00F91AF9"/>
    <w:rsid w:val="00FA3136"/>
    <w:rsid w:val="00FB4042"/>
    <w:rsid w:val="00FB5A2C"/>
    <w:rsid w:val="00FB6DF6"/>
    <w:rsid w:val="00FC1F3F"/>
    <w:rsid w:val="00FC73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5F49"/>
    <w:pPr>
      <w:widowControl w:val="0"/>
      <w:kinsoku w:val="0"/>
      <w:spacing w:line="283" w:lineRule="exact"/>
      <w:jc w:val="both"/>
    </w:pPr>
    <w:rPr>
      <w:kern w:val="2"/>
      <w:sz w:val="21"/>
      <w:szCs w:val="24"/>
    </w:rPr>
  </w:style>
  <w:style w:type="paragraph" w:styleId="2">
    <w:name w:val="heading 2"/>
    <w:basedOn w:val="a0"/>
    <w:next w:val="a0"/>
    <w:link w:val="20"/>
    <w:uiPriority w:val="99"/>
    <w:qFormat/>
    <w:rsid w:val="003C5F49"/>
    <w:pPr>
      <w:keepNext/>
      <w:spacing w:afterLines="100" w:line="550" w:lineRule="exact"/>
      <w:jc w:val="center"/>
      <w:outlineLvl w:val="1"/>
    </w:pPr>
    <w:rPr>
      <w:rFonts w:ascii="Arial" w:eastAsia="標楷體" w:hAnsi="Arial"/>
      <w:bCs/>
      <w:sz w:val="44"/>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uiPriority w:val="9"/>
    <w:semiHidden/>
    <w:rsid w:val="00A50B4E"/>
    <w:rPr>
      <w:rFonts w:ascii="Cambria" w:eastAsia="新細明體" w:hAnsi="Cambria" w:cs="Times New Roman"/>
      <w:b/>
      <w:bCs/>
      <w:sz w:val="48"/>
      <w:szCs w:val="48"/>
    </w:rPr>
  </w:style>
  <w:style w:type="paragraph" w:customStyle="1" w:styleId="1">
    <w:name w:val="表左1."/>
    <w:basedOn w:val="a0"/>
    <w:uiPriority w:val="99"/>
    <w:rsid w:val="003C5F49"/>
    <w:pPr>
      <w:ind w:leftChars="15" w:left="241" w:rightChars="15" w:right="31" w:hangingChars="100" w:hanging="210"/>
    </w:pPr>
  </w:style>
  <w:style w:type="paragraph" w:customStyle="1" w:styleId="a4">
    <w:name w:val="表左"/>
    <w:basedOn w:val="a0"/>
    <w:uiPriority w:val="99"/>
    <w:rsid w:val="003C5F49"/>
    <w:pPr>
      <w:ind w:leftChars="15" w:left="31" w:rightChars="15" w:right="31"/>
    </w:pPr>
  </w:style>
  <w:style w:type="paragraph" w:styleId="a5">
    <w:name w:val="footer"/>
    <w:basedOn w:val="a0"/>
    <w:link w:val="a6"/>
    <w:uiPriority w:val="99"/>
    <w:rsid w:val="003C5F49"/>
    <w:pPr>
      <w:tabs>
        <w:tab w:val="center" w:pos="4153"/>
        <w:tab w:val="right" w:pos="8306"/>
      </w:tabs>
      <w:snapToGrid w:val="0"/>
      <w:spacing w:line="240" w:lineRule="auto"/>
      <w:jc w:val="center"/>
    </w:pPr>
    <w:rPr>
      <w:szCs w:val="20"/>
    </w:rPr>
  </w:style>
  <w:style w:type="character" w:customStyle="1" w:styleId="a6">
    <w:name w:val="頁尾 字元"/>
    <w:basedOn w:val="a1"/>
    <w:link w:val="a5"/>
    <w:uiPriority w:val="99"/>
    <w:semiHidden/>
    <w:rsid w:val="00A50B4E"/>
    <w:rPr>
      <w:sz w:val="20"/>
      <w:szCs w:val="20"/>
    </w:rPr>
  </w:style>
  <w:style w:type="character" w:styleId="a7">
    <w:name w:val="page number"/>
    <w:basedOn w:val="a1"/>
    <w:uiPriority w:val="99"/>
    <w:rsid w:val="003C5F49"/>
    <w:rPr>
      <w:rFonts w:cs="Times New Roman"/>
    </w:rPr>
  </w:style>
  <w:style w:type="paragraph" w:styleId="a8">
    <w:name w:val="header"/>
    <w:basedOn w:val="a0"/>
    <w:link w:val="a9"/>
    <w:uiPriority w:val="99"/>
    <w:rsid w:val="003C5F49"/>
    <w:pPr>
      <w:tabs>
        <w:tab w:val="center" w:pos="4153"/>
        <w:tab w:val="right" w:pos="8306"/>
      </w:tabs>
      <w:snapToGrid w:val="0"/>
      <w:spacing w:line="240" w:lineRule="auto"/>
      <w:jc w:val="right"/>
    </w:pPr>
    <w:rPr>
      <w:szCs w:val="20"/>
    </w:rPr>
  </w:style>
  <w:style w:type="character" w:customStyle="1" w:styleId="a9">
    <w:name w:val="頁首 字元"/>
    <w:basedOn w:val="a1"/>
    <w:link w:val="a8"/>
    <w:uiPriority w:val="99"/>
    <w:semiHidden/>
    <w:rsid w:val="00A50B4E"/>
    <w:rPr>
      <w:sz w:val="20"/>
      <w:szCs w:val="20"/>
    </w:rPr>
  </w:style>
  <w:style w:type="paragraph" w:customStyle="1" w:styleId="15">
    <w:name w:val="15本文"/>
    <w:basedOn w:val="a0"/>
    <w:uiPriority w:val="99"/>
    <w:rsid w:val="003C5F49"/>
    <w:pPr>
      <w:spacing w:line="550" w:lineRule="exact"/>
      <w:ind w:left="600" w:hangingChars="200" w:hanging="600"/>
    </w:pPr>
    <w:rPr>
      <w:rFonts w:eastAsia="標楷體"/>
      <w:sz w:val="30"/>
    </w:rPr>
  </w:style>
  <w:style w:type="paragraph" w:customStyle="1" w:styleId="aa">
    <w:name w:val="(一)"/>
    <w:basedOn w:val="a0"/>
    <w:uiPriority w:val="99"/>
    <w:rsid w:val="003C5F49"/>
    <w:pPr>
      <w:ind w:leftChars="215" w:left="451" w:rightChars="10" w:right="21"/>
    </w:pPr>
  </w:style>
  <w:style w:type="paragraph" w:customStyle="1" w:styleId="ab">
    <w:name w:val="表左一、"/>
    <w:basedOn w:val="a0"/>
    <w:uiPriority w:val="99"/>
    <w:rsid w:val="003C5F49"/>
    <w:pPr>
      <w:ind w:leftChars="115" w:left="241" w:rightChars="10" w:right="21"/>
    </w:pPr>
  </w:style>
  <w:style w:type="paragraph" w:styleId="a">
    <w:name w:val="List Bullet"/>
    <w:basedOn w:val="a0"/>
    <w:autoRedefine/>
    <w:uiPriority w:val="99"/>
    <w:rsid w:val="003C5F49"/>
    <w:pPr>
      <w:numPr>
        <w:numId w:val="2"/>
      </w:numPr>
      <w:tabs>
        <w:tab w:val="clear" w:pos="360"/>
        <w:tab w:val="num" w:pos="361"/>
      </w:tabs>
      <w:spacing w:line="240" w:lineRule="auto"/>
      <w:ind w:leftChars="200" w:left="361" w:hangingChars="200" w:hanging="200"/>
      <w:jc w:val="left"/>
    </w:pPr>
    <w:rPr>
      <w:sz w:val="24"/>
    </w:rPr>
  </w:style>
  <w:style w:type="paragraph" w:customStyle="1" w:styleId="10">
    <w:name w:val="表左(1)"/>
    <w:basedOn w:val="a0"/>
    <w:uiPriority w:val="99"/>
    <w:rsid w:val="003C5F49"/>
    <w:pPr>
      <w:ind w:leftChars="115" w:left="493" w:rightChars="15" w:right="31" w:hangingChars="120" w:hanging="252"/>
    </w:pPr>
  </w:style>
  <w:style w:type="paragraph" w:customStyle="1" w:styleId="ac">
    <w:name w:val="隔頁"/>
    <w:basedOn w:val="a0"/>
    <w:uiPriority w:val="99"/>
    <w:rsid w:val="003C5F49"/>
    <w:pPr>
      <w:spacing w:line="240" w:lineRule="auto"/>
      <w:jc w:val="center"/>
    </w:pPr>
    <w:rPr>
      <w:rFonts w:eastAsia="標楷體"/>
      <w:sz w:val="84"/>
    </w:rPr>
  </w:style>
  <w:style w:type="paragraph" w:customStyle="1" w:styleId="ad">
    <w:name w:val="十一、"/>
    <w:basedOn w:val="a0"/>
    <w:uiPriority w:val="99"/>
    <w:rsid w:val="003C5F49"/>
    <w:pPr>
      <w:kinsoku/>
      <w:spacing w:line="550" w:lineRule="exact"/>
      <w:ind w:left="851" w:hanging="851"/>
    </w:pPr>
    <w:rPr>
      <w:rFonts w:eastAsia="標楷體"/>
      <w:spacing w:val="-4"/>
      <w:sz w:val="30"/>
    </w:rPr>
  </w:style>
  <w:style w:type="paragraph" w:styleId="ae">
    <w:name w:val="Body Text Indent"/>
    <w:basedOn w:val="a0"/>
    <w:link w:val="af"/>
    <w:uiPriority w:val="99"/>
    <w:rsid w:val="003C5F49"/>
    <w:pPr>
      <w:kinsoku/>
      <w:spacing w:line="240" w:lineRule="auto"/>
      <w:ind w:left="280" w:hangingChars="140" w:hanging="280"/>
    </w:pPr>
    <w:rPr>
      <w:sz w:val="20"/>
    </w:rPr>
  </w:style>
  <w:style w:type="character" w:customStyle="1" w:styleId="af">
    <w:name w:val="本文縮排 字元"/>
    <w:basedOn w:val="a1"/>
    <w:link w:val="ae"/>
    <w:uiPriority w:val="99"/>
    <w:semiHidden/>
    <w:rsid w:val="00A50B4E"/>
    <w:rPr>
      <w:sz w:val="21"/>
      <w:szCs w:val="24"/>
    </w:rPr>
  </w:style>
  <w:style w:type="paragraph" w:styleId="af0">
    <w:name w:val="Body Text"/>
    <w:basedOn w:val="a0"/>
    <w:link w:val="af1"/>
    <w:uiPriority w:val="99"/>
    <w:rsid w:val="003C5F49"/>
    <w:pPr>
      <w:spacing w:line="560" w:lineRule="exact"/>
    </w:pPr>
    <w:rPr>
      <w:rFonts w:ascii="標楷體" w:eastAsia="標楷體" w:hAnsi="標楷體"/>
      <w:sz w:val="32"/>
    </w:rPr>
  </w:style>
  <w:style w:type="character" w:customStyle="1" w:styleId="af1">
    <w:name w:val="本文 字元"/>
    <w:basedOn w:val="a1"/>
    <w:link w:val="af0"/>
    <w:uiPriority w:val="99"/>
    <w:semiHidden/>
    <w:rsid w:val="00A50B4E"/>
    <w:rPr>
      <w:sz w:val="21"/>
      <w:szCs w:val="24"/>
    </w:rPr>
  </w:style>
  <w:style w:type="paragraph" w:styleId="21">
    <w:name w:val="Body Text Indent 2"/>
    <w:basedOn w:val="a0"/>
    <w:link w:val="22"/>
    <w:uiPriority w:val="99"/>
    <w:rsid w:val="003C5F49"/>
    <w:pPr>
      <w:spacing w:line="560" w:lineRule="exact"/>
      <w:ind w:left="582" w:hangingChars="182" w:hanging="582"/>
    </w:pPr>
    <w:rPr>
      <w:rFonts w:ascii="標楷體" w:eastAsia="標楷體" w:hAnsi="標楷體"/>
      <w:sz w:val="32"/>
    </w:rPr>
  </w:style>
  <w:style w:type="character" w:customStyle="1" w:styleId="22">
    <w:name w:val="本文縮排 2 字元"/>
    <w:basedOn w:val="a1"/>
    <w:link w:val="21"/>
    <w:uiPriority w:val="99"/>
    <w:semiHidden/>
    <w:rsid w:val="00A50B4E"/>
    <w:rPr>
      <w:sz w:val="21"/>
      <w:szCs w:val="24"/>
    </w:rPr>
  </w:style>
  <w:style w:type="paragraph" w:customStyle="1" w:styleId="Default">
    <w:name w:val="Default"/>
    <w:uiPriority w:val="99"/>
    <w:rsid w:val="003C5F49"/>
    <w:pPr>
      <w:widowControl w:val="0"/>
      <w:autoSpaceDE w:val="0"/>
      <w:autoSpaceDN w:val="0"/>
      <w:adjustRightInd w:val="0"/>
    </w:pPr>
    <w:rPr>
      <w:rFonts w:ascii="標楷體" w:eastAsia="標楷體"/>
      <w:color w:val="000000"/>
      <w:sz w:val="24"/>
      <w:szCs w:val="24"/>
    </w:rPr>
  </w:style>
  <w:style w:type="paragraph" w:styleId="3">
    <w:name w:val="Body Text Indent 3"/>
    <w:basedOn w:val="a0"/>
    <w:link w:val="30"/>
    <w:uiPriority w:val="99"/>
    <w:rsid w:val="005E4A4F"/>
    <w:pPr>
      <w:spacing w:after="120"/>
      <w:ind w:leftChars="200" w:left="480"/>
    </w:pPr>
    <w:rPr>
      <w:sz w:val="16"/>
      <w:szCs w:val="16"/>
    </w:rPr>
  </w:style>
  <w:style w:type="character" w:customStyle="1" w:styleId="30">
    <w:name w:val="本文縮排 3 字元"/>
    <w:basedOn w:val="a1"/>
    <w:link w:val="3"/>
    <w:uiPriority w:val="99"/>
    <w:semiHidden/>
    <w:rsid w:val="00A50B4E"/>
    <w:rPr>
      <w:sz w:val="16"/>
      <w:szCs w:val="16"/>
    </w:rPr>
  </w:style>
  <w:style w:type="paragraph" w:customStyle="1" w:styleId="11">
    <w:name w:val="1"/>
    <w:basedOn w:val="a0"/>
    <w:uiPriority w:val="99"/>
    <w:rsid w:val="000D19A8"/>
    <w:pPr>
      <w:widowControl/>
      <w:kinsoku/>
      <w:spacing w:line="283" w:lineRule="atLeast"/>
      <w:ind w:leftChars="15" w:left="241" w:rightChars="15" w:right="31" w:hanging="210"/>
    </w:pPr>
    <w:rPr>
      <w:kern w:val="0"/>
      <w:szCs w:val="21"/>
    </w:rPr>
  </w:style>
  <w:style w:type="paragraph" w:styleId="af2">
    <w:name w:val="Balloon Text"/>
    <w:basedOn w:val="a0"/>
    <w:link w:val="12"/>
    <w:uiPriority w:val="99"/>
    <w:semiHidden/>
    <w:rsid w:val="00CB61F6"/>
    <w:pPr>
      <w:widowControl/>
      <w:kinsoku/>
      <w:spacing w:line="240" w:lineRule="auto"/>
      <w:jc w:val="left"/>
    </w:pPr>
    <w:rPr>
      <w:rFonts w:ascii="Arial" w:hAnsi="Arial"/>
      <w:kern w:val="0"/>
      <w:sz w:val="18"/>
      <w:szCs w:val="18"/>
    </w:rPr>
  </w:style>
  <w:style w:type="character" w:customStyle="1" w:styleId="12">
    <w:name w:val="註解方塊文字 字元1"/>
    <w:basedOn w:val="a1"/>
    <w:link w:val="af2"/>
    <w:uiPriority w:val="99"/>
    <w:semiHidden/>
    <w:rsid w:val="00A50B4E"/>
    <w:rPr>
      <w:rFonts w:ascii="Cambria" w:eastAsia="新細明體" w:hAnsi="Cambria" w:cs="Times New Roman"/>
      <w:sz w:val="0"/>
      <w:szCs w:val="0"/>
    </w:rPr>
  </w:style>
  <w:style w:type="paragraph" w:customStyle="1" w:styleId="ListParagraph1">
    <w:name w:val="List Paragraph1"/>
    <w:basedOn w:val="a0"/>
    <w:uiPriority w:val="99"/>
    <w:rsid w:val="00844963"/>
    <w:pPr>
      <w:kinsoku/>
      <w:spacing w:line="240" w:lineRule="auto"/>
      <w:ind w:leftChars="200" w:left="480"/>
      <w:jc w:val="left"/>
    </w:pPr>
    <w:rPr>
      <w:rFonts w:ascii="Calibri" w:hAnsi="Calibri"/>
      <w:sz w:val="24"/>
      <w:szCs w:val="22"/>
    </w:rPr>
  </w:style>
  <w:style w:type="character" w:customStyle="1" w:styleId="af3">
    <w:name w:val="註解方塊文字 字元"/>
    <w:uiPriority w:val="99"/>
    <w:semiHidden/>
    <w:rsid w:val="00905ACE"/>
    <w:rPr>
      <w:rFonts w:ascii="Cambria" w:eastAsia="新細明體" w:hAnsi="Cambria"/>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柒、文化局</dc:title>
  <dc:subject/>
  <dc:creator>替代役16T製表</dc:creator>
  <cp:keywords/>
  <dc:description/>
  <cp:lastModifiedBy>YUI</cp:lastModifiedBy>
  <cp:revision>2</cp:revision>
  <cp:lastPrinted>2013-02-23T02:38:00Z</cp:lastPrinted>
  <dcterms:created xsi:type="dcterms:W3CDTF">2014-07-31T05:24:00Z</dcterms:created>
  <dcterms:modified xsi:type="dcterms:W3CDTF">2014-07-31T05:24:00Z</dcterms:modified>
</cp:coreProperties>
</file>