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F3" w:rsidRPr="00C34213" w:rsidRDefault="00303FF3" w:rsidP="009C1C9B">
      <w:pPr>
        <w:spacing w:beforeLines="20" w:before="72" w:afterLines="70" w:after="252" w:line="0" w:lineRule="atLeast"/>
        <w:jc w:val="center"/>
        <w:rPr>
          <w:rFonts w:eastAsia="標楷體"/>
          <w:b/>
          <w:w w:val="90"/>
          <w:sz w:val="28"/>
          <w:szCs w:val="28"/>
        </w:rPr>
      </w:pPr>
      <w:bookmarkStart w:id="0" w:name="_GoBack"/>
      <w:r w:rsidRPr="00C34213">
        <w:rPr>
          <w:rFonts w:eastAsia="標楷體" w:hint="eastAsia"/>
          <w:b/>
          <w:bCs/>
          <w:w w:val="80"/>
          <w:sz w:val="36"/>
          <w:szCs w:val="36"/>
        </w:rPr>
        <w:t>中華民國圖書館學會</w:t>
      </w:r>
      <w:r w:rsidRPr="00C34213">
        <w:rPr>
          <w:rFonts w:eastAsia="標楷體"/>
          <w:b/>
          <w:bCs/>
          <w:w w:val="80"/>
          <w:sz w:val="36"/>
          <w:szCs w:val="36"/>
        </w:rPr>
        <w:t>10</w:t>
      </w:r>
      <w:r w:rsidR="00A1167A" w:rsidRPr="00C34213">
        <w:rPr>
          <w:rFonts w:eastAsia="標楷體"/>
          <w:b/>
          <w:bCs/>
          <w:w w:val="80"/>
          <w:sz w:val="36"/>
          <w:szCs w:val="36"/>
        </w:rPr>
        <w:t>9</w:t>
      </w:r>
      <w:r w:rsidR="00E9283E" w:rsidRPr="00C34213">
        <w:rPr>
          <w:rFonts w:eastAsia="標楷體" w:hint="eastAsia"/>
          <w:b/>
          <w:bCs/>
          <w:w w:val="80"/>
          <w:sz w:val="36"/>
          <w:szCs w:val="36"/>
        </w:rPr>
        <w:t>年</w:t>
      </w:r>
      <w:r w:rsidRPr="00C34213">
        <w:rPr>
          <w:rFonts w:eastAsia="標楷體" w:hint="eastAsia"/>
          <w:b/>
          <w:bCs/>
          <w:w w:val="80"/>
          <w:sz w:val="36"/>
          <w:szCs w:val="36"/>
        </w:rPr>
        <w:t>度研習班一覽表</w:t>
      </w:r>
    </w:p>
    <w:tbl>
      <w:tblPr>
        <w:tblW w:w="6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653"/>
        <w:gridCol w:w="897"/>
        <w:gridCol w:w="1278"/>
        <w:gridCol w:w="5253"/>
        <w:gridCol w:w="1075"/>
      </w:tblGrid>
      <w:tr w:rsidR="00C34213" w:rsidRPr="00C34213" w:rsidTr="00490951">
        <w:trPr>
          <w:jc w:val="center"/>
        </w:trPr>
        <w:tc>
          <w:tcPr>
            <w:tcW w:w="201" w:type="pct"/>
            <w:vAlign w:val="center"/>
          </w:tcPr>
          <w:bookmarkEnd w:id="0"/>
          <w:p w:rsidR="00AE6050" w:rsidRPr="00C34213" w:rsidRDefault="00AE6050" w:rsidP="00490951">
            <w:pPr>
              <w:snapToGrid w:val="0"/>
              <w:spacing w:line="240" w:lineRule="atLeast"/>
              <w:ind w:leftChars="-10" w:left="-24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C34213">
              <w:rPr>
                <w:rFonts w:eastAsia="標楷體"/>
                <w:spacing w:val="-8"/>
                <w:w w:val="80"/>
                <w:sz w:val="26"/>
                <w:szCs w:val="26"/>
              </w:rPr>
              <w:t>序</w:t>
            </w:r>
            <w:r w:rsidR="00FC2148" w:rsidRPr="00C34213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號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E6050" w:rsidRPr="00C34213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C34213">
              <w:rPr>
                <w:rFonts w:eastAsia="標楷體"/>
                <w:spacing w:val="-8"/>
                <w:w w:val="80"/>
                <w:sz w:val="26"/>
                <w:szCs w:val="26"/>
              </w:rPr>
              <w:t>名稱</w:t>
            </w:r>
            <w:r w:rsidRPr="00C34213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C34213">
              <w:rPr>
                <w:rFonts w:eastAsia="標楷體"/>
                <w:spacing w:val="-8"/>
                <w:w w:val="80"/>
                <w:sz w:val="26"/>
                <w:szCs w:val="26"/>
              </w:rPr>
              <w:t>/</w:t>
            </w:r>
            <w:r w:rsidRPr="00C34213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C34213">
              <w:rPr>
                <w:rFonts w:eastAsia="標楷體"/>
                <w:spacing w:val="-8"/>
                <w:w w:val="80"/>
                <w:sz w:val="26"/>
                <w:szCs w:val="26"/>
              </w:rPr>
              <w:t>人數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E6050" w:rsidRPr="00C34213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C34213">
              <w:rPr>
                <w:rFonts w:eastAsia="標楷體"/>
                <w:spacing w:val="-8"/>
                <w:w w:val="80"/>
                <w:sz w:val="26"/>
                <w:szCs w:val="26"/>
              </w:rPr>
              <w:t>研習時間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E6050" w:rsidRPr="00C34213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C34213">
              <w:rPr>
                <w:rFonts w:eastAsia="標楷體"/>
                <w:spacing w:val="-8"/>
                <w:w w:val="80"/>
                <w:sz w:val="26"/>
                <w:szCs w:val="26"/>
              </w:rPr>
              <w:t>承辦單位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AE6050" w:rsidRPr="00C34213" w:rsidRDefault="00AE6050" w:rsidP="00AB0C3E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C34213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研習課程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E6050" w:rsidRPr="00C34213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C34213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研習費用</w:t>
            </w:r>
          </w:p>
        </w:tc>
      </w:tr>
      <w:tr w:rsidR="00C34213" w:rsidRPr="00C34213" w:rsidTr="00490951">
        <w:trPr>
          <w:jc w:val="center"/>
        </w:trPr>
        <w:tc>
          <w:tcPr>
            <w:tcW w:w="201" w:type="pct"/>
            <w:vAlign w:val="center"/>
          </w:tcPr>
          <w:p w:rsidR="006E1A77" w:rsidRPr="00C34213" w:rsidRDefault="006E1A77" w:rsidP="006E1A77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C34213">
              <w:rPr>
                <w:rFonts w:eastAsia="標楷體"/>
                <w:bCs/>
                <w:w w:val="80"/>
                <w:sz w:val="26"/>
                <w:szCs w:val="26"/>
              </w:rPr>
              <w:t>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數位時代下的兒童圖書館服務研習班</w:t>
            </w:r>
          </w:p>
          <w:p w:rsidR="006E1A77" w:rsidRPr="00C34213" w:rsidRDefault="006E1A77" w:rsidP="008F1AE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/>
                <w:bCs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w w:val="80"/>
              </w:rPr>
              <w:t>預計招收</w:t>
            </w:r>
            <w:r w:rsidRPr="00C34213">
              <w:rPr>
                <w:rFonts w:eastAsia="標楷體"/>
                <w:bCs/>
                <w:w w:val="80"/>
              </w:rPr>
              <w:t>40</w:t>
            </w:r>
            <w:r w:rsidRPr="00C34213">
              <w:rPr>
                <w:rFonts w:eastAsia="標楷體" w:hint="eastAsia"/>
                <w:bCs/>
                <w:w w:val="80"/>
              </w:rPr>
              <w:t>人</w:t>
            </w:r>
            <w:r w:rsidRPr="00C34213">
              <w:rPr>
                <w:rFonts w:eastAsia="標楷體"/>
                <w:bCs/>
                <w:w w:val="80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/>
                <w:w w:val="80"/>
              </w:rPr>
              <w:t>7/13-7/15</w:t>
            </w:r>
          </w:p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三天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E1A77" w:rsidRPr="00C34213" w:rsidRDefault="006E1A77" w:rsidP="00843E48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國立中興大學圖書資訊學研究所、</w:t>
            </w:r>
            <w:hyperlink r:id="rId7" w:history="1">
              <w:r w:rsidRPr="00C34213">
                <w:rPr>
                  <w:rFonts w:eastAsia="標楷體" w:hint="eastAsia"/>
                  <w:w w:val="80"/>
                </w:rPr>
                <w:t>臺中市立圖書館</w:t>
              </w:r>
            </w:hyperlink>
          </w:p>
        </w:tc>
        <w:tc>
          <w:tcPr>
            <w:tcW w:w="2482" w:type="pct"/>
            <w:shd w:val="clear" w:color="auto" w:fill="auto"/>
            <w:vAlign w:val="center"/>
          </w:tcPr>
          <w:p w:rsidR="006E1A77" w:rsidRPr="00C34213" w:rsidRDefault="006E1A77" w:rsidP="00AB0C3E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3"/>
                <w:w w:val="80"/>
              </w:rPr>
            </w:pPr>
            <w:r w:rsidRPr="00C34213">
              <w:rPr>
                <w:rFonts w:eastAsia="標楷體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一</w:t>
            </w:r>
            <w:r w:rsidRPr="00C34213">
              <w:rPr>
                <w:rFonts w:eastAsia="標楷體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兒童的數位學習從公共圖書館創新服務開始；</w:t>
            </w:r>
            <w:r w:rsidRPr="00C34213">
              <w:rPr>
                <w:rFonts w:eastAsia="標楷體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二</w:t>
            </w:r>
            <w:r w:rsidRPr="00C34213">
              <w:rPr>
                <w:rFonts w:eastAsia="標楷體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媒體導師</w:t>
            </w:r>
            <w:r w:rsidRPr="00C34213">
              <w:rPr>
                <w:rFonts w:eastAsia="標楷體"/>
                <w:bCs/>
                <w:spacing w:val="3"/>
                <w:w w:val="80"/>
              </w:rPr>
              <w:t xml:space="preserve"> – 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館員如何推動兒童數位閱讀；</w:t>
            </w:r>
            <w:r w:rsidRPr="00C34213">
              <w:rPr>
                <w:rFonts w:eastAsia="標楷體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三</w:t>
            </w:r>
            <w:r w:rsidRPr="00C34213">
              <w:rPr>
                <w:rFonts w:eastAsia="標楷體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圖書館兒童閱讀空間規劃及改造經驗分享；</w:t>
            </w:r>
            <w:r w:rsidRPr="00C34213">
              <w:rPr>
                <w:rFonts w:eastAsia="標楷體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四</w:t>
            </w:r>
            <w:r w:rsidRPr="00C34213">
              <w:rPr>
                <w:rFonts w:eastAsia="標楷體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圖書館虛擬導覽應用：</w:t>
            </w:r>
            <w:r w:rsidRPr="00C34213">
              <w:rPr>
                <w:rFonts w:eastAsia="標楷體"/>
                <w:bCs/>
                <w:spacing w:val="3"/>
                <w:w w:val="80"/>
              </w:rPr>
              <w:t>VR360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實作；</w:t>
            </w:r>
            <w:r w:rsidRPr="00C34213">
              <w:rPr>
                <w:rFonts w:eastAsia="標楷體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五</w:t>
            </w:r>
            <w:r w:rsidRPr="00C34213">
              <w:rPr>
                <w:rFonts w:eastAsia="標楷體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圖書館參訪：大安圖書分館、溪西圖書分館；</w:t>
            </w:r>
            <w:r w:rsidRPr="00C34213">
              <w:rPr>
                <w:rFonts w:eastAsia="標楷體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六</w:t>
            </w:r>
            <w:r w:rsidRPr="00C34213">
              <w:rPr>
                <w:rFonts w:eastAsia="標楷體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資訊科技輔助提升兒童數位閱讀與資訊素養能力；</w:t>
            </w:r>
            <w:r w:rsidRPr="00C34213">
              <w:rPr>
                <w:rFonts w:eastAsia="標楷體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七</w:t>
            </w:r>
            <w:r w:rsidRPr="00C34213">
              <w:rPr>
                <w:rFonts w:eastAsia="標楷體"/>
                <w:bCs/>
                <w:spacing w:val="3"/>
                <w:w w:val="80"/>
              </w:rPr>
              <w:t>)STEAM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繪本，到底在夯什麼？。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/>
                <w:bCs/>
                <w:w w:val="80"/>
              </w:rPr>
              <w:t>3</w:t>
            </w:r>
            <w:r w:rsidRPr="00C34213">
              <w:rPr>
                <w:rFonts w:eastAsia="標楷體" w:hint="eastAsia"/>
                <w:bCs/>
                <w:w w:val="80"/>
              </w:rPr>
              <w:t>日</w:t>
            </w:r>
            <w:r w:rsidRPr="00C34213">
              <w:rPr>
                <w:rFonts w:eastAsia="標楷體"/>
                <w:bCs/>
                <w:w w:val="80"/>
              </w:rPr>
              <w:t>4,000</w:t>
            </w:r>
            <w:r w:rsidRPr="00C34213">
              <w:rPr>
                <w:rFonts w:eastAsia="標楷體" w:hint="eastAsia"/>
                <w:bCs/>
                <w:w w:val="80"/>
              </w:rPr>
              <w:t>元</w:t>
            </w:r>
          </w:p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/>
                <w:bCs/>
                <w:w w:val="80"/>
              </w:rPr>
              <w:t>1</w:t>
            </w:r>
            <w:r w:rsidRPr="00C34213">
              <w:rPr>
                <w:rFonts w:eastAsia="標楷體" w:hint="eastAsia"/>
                <w:bCs/>
                <w:w w:val="80"/>
              </w:rPr>
              <w:t>日</w:t>
            </w:r>
            <w:r w:rsidRPr="00C34213">
              <w:rPr>
                <w:rFonts w:eastAsia="標楷體"/>
                <w:bCs/>
                <w:w w:val="80"/>
              </w:rPr>
              <w:t>1,500</w:t>
            </w:r>
            <w:r w:rsidRPr="00C34213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C34213" w:rsidRPr="00C34213" w:rsidTr="00490951">
        <w:trPr>
          <w:jc w:val="center"/>
        </w:trPr>
        <w:tc>
          <w:tcPr>
            <w:tcW w:w="201" w:type="pct"/>
            <w:vAlign w:val="center"/>
          </w:tcPr>
          <w:p w:rsidR="006E1A77" w:rsidRPr="00C34213" w:rsidRDefault="006E1A77" w:rsidP="006E1A77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C34213">
              <w:rPr>
                <w:rFonts w:eastAsia="標楷體"/>
                <w:bCs/>
                <w:w w:val="80"/>
                <w:sz w:val="26"/>
                <w:szCs w:val="26"/>
              </w:rPr>
              <w:t>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數位人文、地方深耕研習班</w:t>
            </w:r>
          </w:p>
          <w:p w:rsidR="006E1A77" w:rsidRPr="00C34213" w:rsidRDefault="006E1A77" w:rsidP="008F1AE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/>
                <w:bCs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w w:val="80"/>
              </w:rPr>
              <w:t>預計招收</w:t>
            </w:r>
            <w:r w:rsidRPr="00C34213">
              <w:rPr>
                <w:rFonts w:eastAsia="標楷體"/>
                <w:bCs/>
                <w:w w:val="80"/>
              </w:rPr>
              <w:t>50</w:t>
            </w:r>
            <w:r w:rsidRPr="00C34213">
              <w:rPr>
                <w:rFonts w:eastAsia="標楷體" w:hint="eastAsia"/>
                <w:bCs/>
                <w:w w:val="80"/>
              </w:rPr>
              <w:t>人</w:t>
            </w:r>
            <w:r w:rsidRPr="00C34213">
              <w:rPr>
                <w:rFonts w:eastAsia="標楷體"/>
                <w:bCs/>
                <w:w w:val="80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/>
                <w:w w:val="80"/>
              </w:rPr>
              <w:t>7/22-7/24</w:t>
            </w:r>
          </w:p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三天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E1A77" w:rsidRPr="00C34213" w:rsidRDefault="006E1A77" w:rsidP="00843E48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淡江大學資訊與圖書館學系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6E1A77" w:rsidRPr="00C34213" w:rsidRDefault="006E1A77" w:rsidP="00AB0C3E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3"/>
                <w:w w:val="80"/>
              </w:rPr>
            </w:pP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一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在地記憶、數位共筆；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二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地方文史、田野調查；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三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生命故事、影像紀實；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社群經營、數據分析；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五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網絡空間、虛實策展；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六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踏查實作、分組報告。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E1A77" w:rsidRPr="00C34213" w:rsidRDefault="006E1A77" w:rsidP="00A1167A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/>
                <w:bCs/>
                <w:w w:val="80"/>
              </w:rPr>
              <w:t>4,000</w:t>
            </w:r>
            <w:r w:rsidRPr="00C34213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C34213" w:rsidRPr="00C34213" w:rsidTr="00490951">
        <w:trPr>
          <w:jc w:val="center"/>
        </w:trPr>
        <w:tc>
          <w:tcPr>
            <w:tcW w:w="201" w:type="pct"/>
            <w:vAlign w:val="center"/>
          </w:tcPr>
          <w:p w:rsidR="006E1A77" w:rsidRPr="00C34213" w:rsidRDefault="006E1A77" w:rsidP="00A1167A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C34213">
              <w:rPr>
                <w:rFonts w:eastAsia="標楷體"/>
                <w:bCs/>
                <w:w w:val="80"/>
                <w:sz w:val="26"/>
                <w:szCs w:val="26"/>
              </w:rPr>
              <w:t>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圖書館創意行銷及品牌營造研習班</w:t>
            </w:r>
          </w:p>
          <w:p w:rsidR="006E1A77" w:rsidRPr="00C34213" w:rsidRDefault="006E1A77" w:rsidP="008F1AE4">
            <w:pPr>
              <w:tabs>
                <w:tab w:val="left" w:pos="692"/>
              </w:tabs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/>
                <w:bCs/>
                <w:w w:val="80"/>
              </w:rPr>
              <w:t>(</w:t>
            </w:r>
            <w:r w:rsidRPr="00C34213">
              <w:rPr>
                <w:rFonts w:eastAsia="標楷體"/>
                <w:bCs/>
                <w:w w:val="80"/>
              </w:rPr>
              <w:t>預計招收</w:t>
            </w:r>
            <w:r w:rsidRPr="00C34213">
              <w:rPr>
                <w:rFonts w:eastAsia="標楷體" w:hint="eastAsia"/>
                <w:bCs/>
                <w:w w:val="80"/>
              </w:rPr>
              <w:t>30</w:t>
            </w:r>
            <w:r w:rsidRPr="00C34213">
              <w:rPr>
                <w:rFonts w:eastAsia="標楷體"/>
                <w:bCs/>
                <w:w w:val="80"/>
              </w:rPr>
              <w:t>人</w:t>
            </w:r>
            <w:r w:rsidRPr="00C34213">
              <w:rPr>
                <w:rFonts w:eastAsia="標楷體"/>
                <w:bCs/>
                <w:w w:val="80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8</w:t>
            </w:r>
            <w:r w:rsidRPr="00C34213">
              <w:rPr>
                <w:rFonts w:eastAsia="標楷體"/>
                <w:w w:val="80"/>
              </w:rPr>
              <w:t>/</w:t>
            </w:r>
            <w:r w:rsidRPr="00C34213">
              <w:rPr>
                <w:rFonts w:eastAsia="標楷體" w:hint="eastAsia"/>
                <w:w w:val="80"/>
              </w:rPr>
              <w:t>3</w:t>
            </w:r>
            <w:r w:rsidRPr="00C34213">
              <w:rPr>
                <w:rFonts w:eastAsia="標楷體"/>
                <w:w w:val="80"/>
              </w:rPr>
              <w:t>-</w:t>
            </w:r>
            <w:r w:rsidRPr="00C34213">
              <w:rPr>
                <w:rFonts w:eastAsia="標楷體" w:hint="eastAsia"/>
                <w:w w:val="80"/>
              </w:rPr>
              <w:t>8</w:t>
            </w:r>
            <w:r w:rsidRPr="00C34213">
              <w:rPr>
                <w:rFonts w:eastAsia="標楷體"/>
                <w:w w:val="80"/>
              </w:rPr>
              <w:t>/</w:t>
            </w:r>
            <w:r w:rsidRPr="00C34213">
              <w:rPr>
                <w:rFonts w:eastAsia="標楷體" w:hint="eastAsia"/>
                <w:w w:val="80"/>
              </w:rPr>
              <w:t>7</w:t>
            </w:r>
          </w:p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五天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E1A77" w:rsidRPr="00C34213" w:rsidRDefault="006E1A77" w:rsidP="00843E48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國立中山大學圖書與資訊處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6E1A77" w:rsidRPr="00C34213" w:rsidRDefault="001D628E" w:rsidP="00AB0C3E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3"/>
                <w:w w:val="80"/>
              </w:rPr>
            </w:pP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一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策略性創意行銷；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二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公部門的文化創意行銷；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三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圖書館品牌形塑與定位；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四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行銷對象調查與分析；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五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感動人心的情感行銷策略；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六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文創商品品牌開發與設計；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七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圖書館文創商品分享；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八</w:t>
            </w:r>
            <w:r w:rsidRPr="00C34213">
              <w:rPr>
                <w:rFonts w:eastAsia="標楷體"/>
                <w:bCs/>
                <w:spacing w:val="3"/>
                <w:w w:val="80"/>
                <w:kern w:val="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  <w:kern w:val="0"/>
              </w:rPr>
              <w:t>業界創意行銷案例分享。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6,000</w:t>
            </w:r>
            <w:r w:rsidRPr="00C34213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C34213" w:rsidRPr="00C34213" w:rsidTr="00490951">
        <w:trPr>
          <w:jc w:val="center"/>
        </w:trPr>
        <w:tc>
          <w:tcPr>
            <w:tcW w:w="201" w:type="pct"/>
            <w:vAlign w:val="center"/>
          </w:tcPr>
          <w:p w:rsidR="006E1A77" w:rsidRPr="00C34213" w:rsidRDefault="006E1A77" w:rsidP="00A1167A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C34213">
              <w:rPr>
                <w:rFonts w:eastAsia="標楷體" w:hint="eastAsia"/>
                <w:bCs/>
                <w:w w:val="80"/>
                <w:sz w:val="26"/>
                <w:szCs w:val="26"/>
              </w:rPr>
              <w:t>4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圖書館資訊組織基礎訓練研習班</w:t>
            </w:r>
          </w:p>
          <w:p w:rsidR="006E1A77" w:rsidRPr="00C34213" w:rsidRDefault="006E1A77" w:rsidP="00D91C21">
            <w:pPr>
              <w:tabs>
                <w:tab w:val="left" w:pos="692"/>
              </w:tabs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w w:val="80"/>
              </w:rPr>
              <w:t>預計</w:t>
            </w:r>
            <w:r w:rsidRPr="00C34213">
              <w:rPr>
                <w:rFonts w:eastAsia="標楷體"/>
                <w:bCs/>
                <w:w w:val="80"/>
              </w:rPr>
              <w:t>招收</w:t>
            </w:r>
            <w:r w:rsidRPr="00C34213">
              <w:rPr>
                <w:rFonts w:eastAsia="標楷體" w:hint="eastAsia"/>
                <w:bCs/>
                <w:w w:val="80"/>
              </w:rPr>
              <w:t>4</w:t>
            </w:r>
            <w:r w:rsidR="00D91C21" w:rsidRPr="00C34213">
              <w:rPr>
                <w:rFonts w:eastAsia="標楷體" w:hint="eastAsia"/>
                <w:bCs/>
                <w:w w:val="80"/>
              </w:rPr>
              <w:t>0</w:t>
            </w:r>
            <w:r w:rsidR="00103CF7" w:rsidRPr="00C34213">
              <w:rPr>
                <w:rFonts w:eastAsia="標楷體" w:hint="eastAsia"/>
                <w:bCs/>
                <w:w w:val="80"/>
              </w:rPr>
              <w:t>人</w:t>
            </w:r>
            <w:r w:rsidRPr="00C34213">
              <w:rPr>
                <w:rFonts w:eastAsia="標楷體" w:hint="eastAsia"/>
                <w:bCs/>
                <w:w w:val="80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E1A77" w:rsidRPr="00C34213" w:rsidRDefault="006E1A77" w:rsidP="00843E48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8/7</w:t>
            </w:r>
            <w:r w:rsidRPr="00C34213">
              <w:rPr>
                <w:rFonts w:eastAsia="標楷體" w:hint="eastAsia"/>
                <w:w w:val="80"/>
              </w:rPr>
              <w:t>、</w:t>
            </w:r>
            <w:r w:rsidRPr="00C34213">
              <w:rPr>
                <w:rFonts w:eastAsia="標楷體" w:hint="eastAsia"/>
                <w:w w:val="80"/>
              </w:rPr>
              <w:t>8/14</w:t>
            </w:r>
          </w:p>
          <w:p w:rsidR="006E1A77" w:rsidRPr="00C34213" w:rsidRDefault="006E1A77" w:rsidP="00843E48">
            <w:pPr>
              <w:tabs>
                <w:tab w:val="decimal" w:pos="162"/>
              </w:tabs>
              <w:snapToGrid w:val="0"/>
              <w:spacing w:line="240" w:lineRule="atLeast"/>
              <w:rPr>
                <w:rFonts w:eastAsia="標楷體"/>
                <w:w w:val="80"/>
              </w:rPr>
            </w:pPr>
            <w:r w:rsidRPr="00C34213">
              <w:rPr>
                <w:rFonts w:eastAsia="標楷體"/>
                <w:w w:val="80"/>
              </w:rPr>
              <w:t>8/</w:t>
            </w:r>
            <w:r w:rsidRPr="00C34213">
              <w:rPr>
                <w:rFonts w:eastAsia="標楷體" w:hint="eastAsia"/>
                <w:w w:val="80"/>
              </w:rPr>
              <w:t>21</w:t>
            </w:r>
            <w:r w:rsidRPr="00C34213">
              <w:rPr>
                <w:rFonts w:eastAsia="標楷體" w:hint="eastAsia"/>
                <w:w w:val="80"/>
              </w:rPr>
              <w:t>、</w:t>
            </w:r>
            <w:r w:rsidRPr="00C34213">
              <w:rPr>
                <w:rFonts w:eastAsia="標楷體"/>
                <w:w w:val="80"/>
              </w:rPr>
              <w:t>8/</w:t>
            </w:r>
            <w:r w:rsidRPr="00C34213">
              <w:rPr>
                <w:rFonts w:eastAsia="標楷體" w:hint="eastAsia"/>
                <w:w w:val="80"/>
              </w:rPr>
              <w:t>28</w:t>
            </w:r>
          </w:p>
          <w:p w:rsidR="006E1A77" w:rsidRPr="00C34213" w:rsidRDefault="006E1A77" w:rsidP="00843E48">
            <w:pPr>
              <w:tabs>
                <w:tab w:val="decimal" w:pos="162"/>
              </w:tabs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四天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E1A77" w:rsidRPr="00C34213" w:rsidRDefault="006E1A77" w:rsidP="00843E48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國家圖書館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6E1A77" w:rsidRPr="00C34213" w:rsidRDefault="00AB0C3E" w:rsidP="00AB0C3E">
            <w:pPr>
              <w:pStyle w:val="a3"/>
              <w:topLinePunct/>
              <w:snapToGrid w:val="0"/>
              <w:spacing w:line="240" w:lineRule="atLeast"/>
              <w:jc w:val="both"/>
              <w:rPr>
                <w:rFonts w:eastAsia="標楷體"/>
                <w:bCs/>
                <w:spacing w:val="3"/>
                <w:w w:val="80"/>
                <w:szCs w:val="24"/>
              </w:rPr>
            </w:pP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(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一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)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資訊組織概論；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(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二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)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記述編目（含編目規則、機讀格式及其應用）；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(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三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)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各資源書目實例分析與實作；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(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四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)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編目資源應用；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(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五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)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檢索點與權威控制；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(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六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)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主題分析（含分類法、主題法及其實作）；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(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七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)</w:t>
            </w:r>
            <w:r w:rsidRPr="00C34213">
              <w:rPr>
                <w:rFonts w:ascii="Times New Roman" w:eastAsia="標楷體" w:hAnsi="Times New Roman"/>
                <w:bCs/>
                <w:spacing w:val="3"/>
                <w:w w:val="80"/>
                <w:szCs w:val="24"/>
              </w:rPr>
              <w:t>學習成就評估：綜合測驗。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E1A77" w:rsidRPr="00C34213" w:rsidRDefault="00D91C21" w:rsidP="00D91C21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5</w:t>
            </w:r>
            <w:r w:rsidR="006E1A77" w:rsidRPr="00C34213">
              <w:rPr>
                <w:rFonts w:eastAsia="標楷體" w:hint="eastAsia"/>
                <w:bCs/>
                <w:w w:val="80"/>
              </w:rPr>
              <w:t>,</w:t>
            </w:r>
            <w:r w:rsidR="006E1A77" w:rsidRPr="00C34213">
              <w:rPr>
                <w:rFonts w:eastAsia="標楷體"/>
                <w:bCs/>
                <w:w w:val="80"/>
              </w:rPr>
              <w:t>000</w:t>
            </w:r>
            <w:r w:rsidR="006E1A77" w:rsidRPr="00C34213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C34213" w:rsidRPr="00C34213" w:rsidTr="00490951">
        <w:trPr>
          <w:jc w:val="center"/>
        </w:trPr>
        <w:tc>
          <w:tcPr>
            <w:tcW w:w="201" w:type="pct"/>
            <w:vAlign w:val="center"/>
          </w:tcPr>
          <w:p w:rsidR="006E1A77" w:rsidRPr="00C34213" w:rsidRDefault="006E1A77" w:rsidP="00A1167A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C34213">
              <w:rPr>
                <w:rFonts w:eastAsia="標楷體" w:hint="eastAsia"/>
                <w:bCs/>
                <w:w w:val="80"/>
                <w:sz w:val="26"/>
                <w:szCs w:val="26"/>
              </w:rPr>
              <w:t>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E1A77" w:rsidRPr="00C34213" w:rsidRDefault="006E1A77" w:rsidP="00843E48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遇見新世代圖書館：圖書館建築設計與空間規劃趨勢研習班</w:t>
            </w:r>
          </w:p>
          <w:p w:rsidR="006E1A77" w:rsidRPr="00C34213" w:rsidRDefault="006E1A77" w:rsidP="00843E48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/>
                <w:bCs/>
                <w:w w:val="80"/>
              </w:rPr>
              <w:t>(</w:t>
            </w:r>
            <w:r w:rsidRPr="00C34213">
              <w:rPr>
                <w:rFonts w:eastAsia="標楷體"/>
                <w:bCs/>
                <w:w w:val="80"/>
              </w:rPr>
              <w:t>預計招收</w:t>
            </w:r>
            <w:r w:rsidRPr="00C34213">
              <w:rPr>
                <w:rFonts w:eastAsia="標楷體" w:hint="eastAsia"/>
                <w:bCs/>
                <w:w w:val="80"/>
              </w:rPr>
              <w:t>60</w:t>
            </w:r>
            <w:r w:rsidRPr="00C34213">
              <w:rPr>
                <w:rFonts w:eastAsia="標楷體"/>
                <w:bCs/>
                <w:w w:val="80"/>
              </w:rPr>
              <w:t>人</w:t>
            </w:r>
            <w:r w:rsidRPr="00C34213">
              <w:rPr>
                <w:rFonts w:eastAsia="標楷體"/>
                <w:bCs/>
                <w:w w:val="80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/>
                <w:w w:val="80"/>
              </w:rPr>
              <w:t>8/</w:t>
            </w:r>
            <w:r w:rsidRPr="00C34213">
              <w:rPr>
                <w:rFonts w:eastAsia="標楷體" w:hint="eastAsia"/>
                <w:w w:val="80"/>
              </w:rPr>
              <w:t>10</w:t>
            </w:r>
            <w:r w:rsidRPr="00C34213">
              <w:rPr>
                <w:rFonts w:eastAsia="標楷體"/>
                <w:w w:val="80"/>
              </w:rPr>
              <w:t>-8/</w:t>
            </w:r>
            <w:r w:rsidRPr="00C34213">
              <w:rPr>
                <w:rFonts w:eastAsia="標楷體" w:hint="eastAsia"/>
                <w:w w:val="80"/>
              </w:rPr>
              <w:t>14</w:t>
            </w:r>
          </w:p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/>
                <w:w w:val="80"/>
              </w:rPr>
              <w:t>五天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C34213">
              <w:rPr>
                <w:rFonts w:eastAsia="標楷體"/>
                <w:w w:val="80"/>
              </w:rPr>
              <w:t>臺北市立圖書館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6E1A77" w:rsidRPr="00C34213" w:rsidRDefault="006E1A77" w:rsidP="0018309D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3"/>
                <w:w w:val="80"/>
              </w:rPr>
            </w:pP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一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圖書館建築導論；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二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圖書館建築計畫書撰寫技巧；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三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公共圖書館設計趨勢與規劃；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公共圖書館工程辦理基礎概念；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五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公共圖書館工程辦理生命週期；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六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桃園市立圖書館新建總館之空間設計規劃；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七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國家圖書館南部分館暨聯合典藏中心之空間設計規劃；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八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圖書館參訪；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九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臺南巿立圖書館新建總館之空間設計規劃；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十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臺大圖書館自動化書庫管理實務─圖書館建築中的資訊科技應用。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6,000</w:t>
            </w:r>
            <w:r w:rsidRPr="00C34213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C34213" w:rsidRPr="00C34213" w:rsidTr="00490951">
        <w:trPr>
          <w:jc w:val="center"/>
        </w:trPr>
        <w:tc>
          <w:tcPr>
            <w:tcW w:w="201" w:type="pct"/>
            <w:vAlign w:val="center"/>
          </w:tcPr>
          <w:p w:rsidR="006E1A77" w:rsidRPr="00C34213" w:rsidRDefault="006E1A77" w:rsidP="00A1167A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C34213">
              <w:rPr>
                <w:rFonts w:eastAsia="標楷體" w:hint="eastAsia"/>
                <w:bCs/>
                <w:w w:val="80"/>
                <w:sz w:val="26"/>
                <w:szCs w:val="26"/>
              </w:rPr>
              <w:t>6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知識圖譜</w:t>
            </w:r>
            <w:r w:rsidRPr="00C34213">
              <w:rPr>
                <w:rFonts w:eastAsia="標楷體" w:hint="eastAsia"/>
                <w:bCs/>
                <w:w w:val="80"/>
              </w:rPr>
              <w:t xml:space="preserve">: </w:t>
            </w:r>
            <w:r w:rsidRPr="00C34213">
              <w:rPr>
                <w:rFonts w:eastAsia="標楷體" w:hint="eastAsia"/>
                <w:bCs/>
                <w:w w:val="80"/>
              </w:rPr>
              <w:t>知識關聯性與視覺化建構研習班</w:t>
            </w:r>
          </w:p>
          <w:p w:rsidR="006E1A77" w:rsidRPr="00C34213" w:rsidRDefault="006E1A77" w:rsidP="008F1AE4">
            <w:pPr>
              <w:tabs>
                <w:tab w:val="left" w:pos="692"/>
              </w:tabs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w w:val="80"/>
              </w:rPr>
              <w:t>預計招收</w:t>
            </w:r>
            <w:r w:rsidRPr="00C34213">
              <w:rPr>
                <w:rFonts w:eastAsia="標楷體" w:hint="eastAsia"/>
                <w:bCs/>
                <w:w w:val="80"/>
              </w:rPr>
              <w:t>40</w:t>
            </w:r>
            <w:r w:rsidRPr="00C34213">
              <w:rPr>
                <w:rFonts w:eastAsia="標楷體" w:hint="eastAsia"/>
                <w:bCs/>
                <w:w w:val="80"/>
              </w:rPr>
              <w:t>人</w:t>
            </w:r>
            <w:r w:rsidRPr="00C34213">
              <w:rPr>
                <w:rFonts w:eastAsia="標楷體" w:hint="eastAsia"/>
                <w:bCs/>
                <w:w w:val="80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/>
                <w:w w:val="80"/>
              </w:rPr>
              <w:t>8/17-8/19</w:t>
            </w:r>
          </w:p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三天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國立政治大學圖書資訊與檔案學研究所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6E1A77" w:rsidRPr="00C34213" w:rsidRDefault="006E1A77" w:rsidP="00AB0C3E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3"/>
                <w:w w:val="80"/>
              </w:rPr>
            </w:pP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一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資料探勘於關聯性知識圖譜；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二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專利大數據分析與應用；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三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藝術與建築索引典為特定文化概念擴充；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數位時代的動漫遊戲產業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;(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五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綜合座談與問答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;(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六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參訪華藝公司。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/>
                <w:bCs/>
                <w:w w:val="80"/>
              </w:rPr>
              <w:t>4</w:t>
            </w:r>
            <w:r w:rsidRPr="00C34213">
              <w:rPr>
                <w:rFonts w:eastAsia="標楷體" w:hint="eastAsia"/>
                <w:bCs/>
                <w:w w:val="80"/>
              </w:rPr>
              <w:t>,000</w:t>
            </w:r>
            <w:r w:rsidRPr="00C34213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C34213" w:rsidRPr="00C34213" w:rsidTr="00490951">
        <w:trPr>
          <w:jc w:val="center"/>
        </w:trPr>
        <w:tc>
          <w:tcPr>
            <w:tcW w:w="201" w:type="pct"/>
            <w:vAlign w:val="center"/>
          </w:tcPr>
          <w:p w:rsidR="006E1A77" w:rsidRPr="00C34213" w:rsidRDefault="006E1A77" w:rsidP="00A1167A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C34213">
              <w:rPr>
                <w:rFonts w:eastAsia="標楷體" w:hint="eastAsia"/>
                <w:bCs/>
                <w:w w:val="80"/>
                <w:sz w:val="26"/>
                <w:szCs w:val="26"/>
              </w:rPr>
              <w:t>7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圖書館與開放科學：研究資料服務實戰研習班</w:t>
            </w:r>
          </w:p>
          <w:p w:rsidR="006E1A77" w:rsidRPr="00C34213" w:rsidRDefault="006E1A77" w:rsidP="00843E48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w w:val="80"/>
              </w:rPr>
              <w:t>預計招收</w:t>
            </w:r>
            <w:r w:rsidRPr="00C34213">
              <w:rPr>
                <w:rFonts w:eastAsia="標楷體" w:hint="eastAsia"/>
                <w:bCs/>
                <w:w w:val="80"/>
              </w:rPr>
              <w:t>30</w:t>
            </w:r>
            <w:r w:rsidRPr="00C34213">
              <w:rPr>
                <w:rFonts w:eastAsia="標楷體" w:hint="eastAsia"/>
                <w:bCs/>
                <w:w w:val="80"/>
              </w:rPr>
              <w:t>人</w:t>
            </w:r>
            <w:r w:rsidRPr="00C34213">
              <w:rPr>
                <w:rFonts w:eastAsia="標楷體" w:hint="eastAsia"/>
                <w:bCs/>
                <w:w w:val="80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/>
                <w:w w:val="80"/>
              </w:rPr>
              <w:t>8/</w:t>
            </w:r>
            <w:r w:rsidRPr="00C34213">
              <w:rPr>
                <w:rFonts w:eastAsia="標楷體" w:hint="eastAsia"/>
                <w:w w:val="80"/>
              </w:rPr>
              <w:t>24</w:t>
            </w:r>
            <w:r w:rsidRPr="00C34213">
              <w:rPr>
                <w:rFonts w:eastAsia="標楷體"/>
                <w:w w:val="80"/>
              </w:rPr>
              <w:t>-8/</w:t>
            </w:r>
            <w:r w:rsidRPr="00C34213">
              <w:rPr>
                <w:rFonts w:eastAsia="標楷體" w:hint="eastAsia"/>
                <w:w w:val="80"/>
              </w:rPr>
              <w:t>27</w:t>
            </w:r>
          </w:p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四天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E1A77" w:rsidRPr="00C34213" w:rsidRDefault="006E1A77" w:rsidP="00843E48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國立臺灣大學圖書資訊學系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6E1A77" w:rsidRPr="00C34213" w:rsidRDefault="006E1A77" w:rsidP="00AB0C3E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3"/>
                <w:w w:val="80"/>
              </w:rPr>
            </w:pP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一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圖書館的研究資料管理策略與研究資料管理服務；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二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資料策展與資料側寫分析工具；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三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資料側寫分析工具實戰：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DCP &amp; CCMF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研究歷程中的資料；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五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資料分享及再用；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六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研究資料設計思維工作坊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I&amp;II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七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什麼是公民科學？；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八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臺灣的公民科學計畫與資料管理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I&amp;II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九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開放科學未來展望：潮流與反思；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十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學員成果發表；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十一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綜合座談暨結業式。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5</w:t>
            </w:r>
            <w:r w:rsidRPr="00C34213">
              <w:rPr>
                <w:rFonts w:eastAsia="標楷體"/>
                <w:bCs/>
                <w:w w:val="80"/>
              </w:rPr>
              <w:t>,</w:t>
            </w:r>
            <w:r w:rsidRPr="00C34213">
              <w:rPr>
                <w:rFonts w:eastAsia="標楷體" w:hint="eastAsia"/>
                <w:bCs/>
                <w:w w:val="80"/>
              </w:rPr>
              <w:t>000</w:t>
            </w:r>
            <w:r w:rsidRPr="00C34213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E23C1C" w:rsidRPr="00C34213" w:rsidTr="00490951">
        <w:trPr>
          <w:jc w:val="center"/>
        </w:trPr>
        <w:tc>
          <w:tcPr>
            <w:tcW w:w="201" w:type="pct"/>
            <w:vAlign w:val="center"/>
          </w:tcPr>
          <w:p w:rsidR="006E1A77" w:rsidRPr="00C34213" w:rsidRDefault="006E1A77" w:rsidP="00A1167A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C34213">
              <w:rPr>
                <w:rFonts w:eastAsia="標楷體" w:hint="eastAsia"/>
                <w:bCs/>
                <w:w w:val="80"/>
                <w:sz w:val="26"/>
                <w:szCs w:val="26"/>
              </w:rPr>
              <w:t>8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/>
                <w:bCs/>
                <w:w w:val="80"/>
              </w:rPr>
              <w:t>圖書文獻維護研習班</w:t>
            </w:r>
          </w:p>
          <w:p w:rsidR="006E1A77" w:rsidRPr="00C34213" w:rsidRDefault="006E1A77" w:rsidP="008F1AE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/>
                <w:bCs/>
                <w:w w:val="80"/>
              </w:rPr>
              <w:t>(</w:t>
            </w:r>
            <w:r w:rsidRPr="00C34213">
              <w:rPr>
                <w:rFonts w:eastAsia="標楷體"/>
                <w:bCs/>
                <w:w w:val="80"/>
              </w:rPr>
              <w:t>預計招收</w:t>
            </w:r>
            <w:r w:rsidRPr="00C34213">
              <w:rPr>
                <w:rFonts w:eastAsia="標楷體" w:hint="eastAsia"/>
                <w:bCs/>
                <w:w w:val="80"/>
              </w:rPr>
              <w:t>45</w:t>
            </w:r>
            <w:r w:rsidRPr="00C34213">
              <w:rPr>
                <w:rFonts w:eastAsia="標楷體"/>
                <w:bCs/>
                <w:w w:val="80"/>
              </w:rPr>
              <w:t>人</w:t>
            </w:r>
            <w:r w:rsidRPr="00C34213">
              <w:rPr>
                <w:rFonts w:eastAsia="標楷體"/>
                <w:bCs/>
                <w:w w:val="80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9</w:t>
            </w:r>
            <w:r w:rsidRPr="00C34213">
              <w:rPr>
                <w:rFonts w:eastAsia="標楷體"/>
                <w:w w:val="80"/>
              </w:rPr>
              <w:t>/</w:t>
            </w:r>
            <w:r w:rsidRPr="00C34213">
              <w:rPr>
                <w:rFonts w:eastAsia="標楷體" w:hint="eastAsia"/>
                <w:w w:val="80"/>
              </w:rPr>
              <w:t>8</w:t>
            </w:r>
            <w:r w:rsidRPr="00C34213">
              <w:rPr>
                <w:rFonts w:eastAsia="標楷體"/>
                <w:w w:val="80"/>
              </w:rPr>
              <w:t>-</w:t>
            </w:r>
            <w:r w:rsidRPr="00C34213">
              <w:rPr>
                <w:rFonts w:eastAsia="標楷體" w:hint="eastAsia"/>
                <w:w w:val="80"/>
              </w:rPr>
              <w:t>9/10</w:t>
            </w:r>
          </w:p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三天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E1A77" w:rsidRPr="00C34213" w:rsidRDefault="006E1A77" w:rsidP="00843E48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C34213">
              <w:rPr>
                <w:rFonts w:eastAsia="標楷體" w:hint="eastAsia"/>
                <w:w w:val="80"/>
              </w:rPr>
              <w:t>國立臺灣圖書館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6E1A77" w:rsidRPr="00C34213" w:rsidRDefault="006E1A77" w:rsidP="00AB0C3E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3"/>
                <w:w w:val="80"/>
              </w:rPr>
            </w:pP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一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圖書文獻的預防性保存與展示材料；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二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圖書文獻蟲害防治；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三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書畫立軸的裝幀保存；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圖書文獻的紙質材料分析；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五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中國古籍裝幀之演變；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(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六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)</w:t>
            </w:r>
            <w:r w:rsidRPr="00C34213">
              <w:rPr>
                <w:rFonts w:eastAsia="標楷體" w:hint="eastAsia"/>
                <w:bCs/>
                <w:spacing w:val="3"/>
                <w:w w:val="80"/>
              </w:rPr>
              <w:t>認識紙張修復黏著劑。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E1A77" w:rsidRPr="00C34213" w:rsidRDefault="006E1A77" w:rsidP="008F1AE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C34213">
              <w:rPr>
                <w:rFonts w:eastAsia="標楷體" w:hint="eastAsia"/>
                <w:bCs/>
                <w:w w:val="80"/>
              </w:rPr>
              <w:t>4,</w:t>
            </w:r>
            <w:r w:rsidRPr="00C34213">
              <w:rPr>
                <w:rFonts w:eastAsia="標楷體"/>
                <w:bCs/>
                <w:w w:val="80"/>
              </w:rPr>
              <w:t>000</w:t>
            </w:r>
            <w:r w:rsidRPr="00C34213">
              <w:rPr>
                <w:rFonts w:eastAsia="標楷體" w:hint="eastAsia"/>
                <w:bCs/>
                <w:w w:val="80"/>
              </w:rPr>
              <w:t>元</w:t>
            </w:r>
          </w:p>
        </w:tc>
      </w:tr>
    </w:tbl>
    <w:p w:rsidR="000000C0" w:rsidRPr="00C34213" w:rsidRDefault="000000C0" w:rsidP="00FF12CC">
      <w:pPr>
        <w:snapToGrid w:val="0"/>
        <w:spacing w:line="240" w:lineRule="atLeast"/>
        <w:rPr>
          <w:sz w:val="16"/>
          <w:szCs w:val="16"/>
        </w:rPr>
      </w:pPr>
    </w:p>
    <w:sectPr w:rsidR="000000C0" w:rsidRPr="00C34213" w:rsidSect="003259BB">
      <w:pgSz w:w="11906" w:h="16838" w:code="9"/>
      <w:pgMar w:top="1134" w:right="1797" w:bottom="1440" w:left="179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1D" w:rsidRDefault="00043A1D" w:rsidP="003965C2">
      <w:r>
        <w:separator/>
      </w:r>
    </w:p>
  </w:endnote>
  <w:endnote w:type="continuationSeparator" w:id="0">
    <w:p w:rsidR="00043A1D" w:rsidRDefault="00043A1D" w:rsidP="003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1D" w:rsidRDefault="00043A1D" w:rsidP="003965C2">
      <w:r>
        <w:separator/>
      </w:r>
    </w:p>
  </w:footnote>
  <w:footnote w:type="continuationSeparator" w:id="0">
    <w:p w:rsidR="00043A1D" w:rsidRDefault="00043A1D" w:rsidP="0039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F3"/>
    <w:rsid w:val="000000C0"/>
    <w:rsid w:val="000174DC"/>
    <w:rsid w:val="000308A6"/>
    <w:rsid w:val="000332E2"/>
    <w:rsid w:val="00034C34"/>
    <w:rsid w:val="00042460"/>
    <w:rsid w:val="00043A1D"/>
    <w:rsid w:val="00044964"/>
    <w:rsid w:val="0005138C"/>
    <w:rsid w:val="00056524"/>
    <w:rsid w:val="00066519"/>
    <w:rsid w:val="00093290"/>
    <w:rsid w:val="000A789D"/>
    <w:rsid w:val="000B4F47"/>
    <w:rsid w:val="00103CF7"/>
    <w:rsid w:val="0012391B"/>
    <w:rsid w:val="001376F1"/>
    <w:rsid w:val="00140686"/>
    <w:rsid w:val="001534CE"/>
    <w:rsid w:val="001560AF"/>
    <w:rsid w:val="001740E9"/>
    <w:rsid w:val="0018309D"/>
    <w:rsid w:val="00193467"/>
    <w:rsid w:val="001B5EF4"/>
    <w:rsid w:val="001D628E"/>
    <w:rsid w:val="001D7EBE"/>
    <w:rsid w:val="001F750D"/>
    <w:rsid w:val="00240CAD"/>
    <w:rsid w:val="00255742"/>
    <w:rsid w:val="00283753"/>
    <w:rsid w:val="002936C6"/>
    <w:rsid w:val="002946D6"/>
    <w:rsid w:val="00296594"/>
    <w:rsid w:val="002A69F0"/>
    <w:rsid w:val="002E381C"/>
    <w:rsid w:val="00303205"/>
    <w:rsid w:val="00303FF3"/>
    <w:rsid w:val="0031408B"/>
    <w:rsid w:val="003203C6"/>
    <w:rsid w:val="0032410B"/>
    <w:rsid w:val="003259BB"/>
    <w:rsid w:val="00363EEE"/>
    <w:rsid w:val="003965C2"/>
    <w:rsid w:val="003F10DB"/>
    <w:rsid w:val="0040292F"/>
    <w:rsid w:val="00404389"/>
    <w:rsid w:val="004229F0"/>
    <w:rsid w:val="0044237E"/>
    <w:rsid w:val="004545C5"/>
    <w:rsid w:val="00462521"/>
    <w:rsid w:val="004671FB"/>
    <w:rsid w:val="00490951"/>
    <w:rsid w:val="004A3B6B"/>
    <w:rsid w:val="004A4DA2"/>
    <w:rsid w:val="005811FB"/>
    <w:rsid w:val="00594D38"/>
    <w:rsid w:val="005B3D81"/>
    <w:rsid w:val="0060671C"/>
    <w:rsid w:val="00622907"/>
    <w:rsid w:val="00623541"/>
    <w:rsid w:val="00646561"/>
    <w:rsid w:val="006500E7"/>
    <w:rsid w:val="00657A1F"/>
    <w:rsid w:val="00666A69"/>
    <w:rsid w:val="00671653"/>
    <w:rsid w:val="00671AF9"/>
    <w:rsid w:val="006727E8"/>
    <w:rsid w:val="006942CE"/>
    <w:rsid w:val="00695356"/>
    <w:rsid w:val="006C3CCF"/>
    <w:rsid w:val="006D79E5"/>
    <w:rsid w:val="006E1A77"/>
    <w:rsid w:val="00701FF9"/>
    <w:rsid w:val="00714C47"/>
    <w:rsid w:val="00730195"/>
    <w:rsid w:val="007371A0"/>
    <w:rsid w:val="007435A2"/>
    <w:rsid w:val="0077341A"/>
    <w:rsid w:val="0079107B"/>
    <w:rsid w:val="007972BD"/>
    <w:rsid w:val="007F37AA"/>
    <w:rsid w:val="008075AF"/>
    <w:rsid w:val="00811620"/>
    <w:rsid w:val="00843E48"/>
    <w:rsid w:val="008A018D"/>
    <w:rsid w:val="008B2D8E"/>
    <w:rsid w:val="008B3953"/>
    <w:rsid w:val="008D22D2"/>
    <w:rsid w:val="008D3053"/>
    <w:rsid w:val="008D437A"/>
    <w:rsid w:val="008D762D"/>
    <w:rsid w:val="008F0FCB"/>
    <w:rsid w:val="009309DA"/>
    <w:rsid w:val="00940FFD"/>
    <w:rsid w:val="00972449"/>
    <w:rsid w:val="00983B91"/>
    <w:rsid w:val="00995BE9"/>
    <w:rsid w:val="00997193"/>
    <w:rsid w:val="009C1C9B"/>
    <w:rsid w:val="009C752B"/>
    <w:rsid w:val="009F012F"/>
    <w:rsid w:val="009F56CF"/>
    <w:rsid w:val="00A1167A"/>
    <w:rsid w:val="00A37DD4"/>
    <w:rsid w:val="00A4117B"/>
    <w:rsid w:val="00A438B1"/>
    <w:rsid w:val="00A450F4"/>
    <w:rsid w:val="00A45AAF"/>
    <w:rsid w:val="00A62583"/>
    <w:rsid w:val="00AA4B43"/>
    <w:rsid w:val="00AB0C3E"/>
    <w:rsid w:val="00AB4756"/>
    <w:rsid w:val="00AD6637"/>
    <w:rsid w:val="00AE6050"/>
    <w:rsid w:val="00B0068A"/>
    <w:rsid w:val="00B03EB0"/>
    <w:rsid w:val="00B1510F"/>
    <w:rsid w:val="00B15F66"/>
    <w:rsid w:val="00B44B4C"/>
    <w:rsid w:val="00B44FD4"/>
    <w:rsid w:val="00B459E0"/>
    <w:rsid w:val="00B64AB7"/>
    <w:rsid w:val="00B81B80"/>
    <w:rsid w:val="00B86EF2"/>
    <w:rsid w:val="00BB32C5"/>
    <w:rsid w:val="00BC283E"/>
    <w:rsid w:val="00BD1AF3"/>
    <w:rsid w:val="00BE71FE"/>
    <w:rsid w:val="00BE7FC2"/>
    <w:rsid w:val="00C22534"/>
    <w:rsid w:val="00C34213"/>
    <w:rsid w:val="00C61AB2"/>
    <w:rsid w:val="00C75360"/>
    <w:rsid w:val="00CB3CDC"/>
    <w:rsid w:val="00CC425D"/>
    <w:rsid w:val="00CE0094"/>
    <w:rsid w:val="00CE31AB"/>
    <w:rsid w:val="00CE4DF8"/>
    <w:rsid w:val="00CF154A"/>
    <w:rsid w:val="00CF32E1"/>
    <w:rsid w:val="00CF4D41"/>
    <w:rsid w:val="00CF7B94"/>
    <w:rsid w:val="00D176BE"/>
    <w:rsid w:val="00D30B7E"/>
    <w:rsid w:val="00D36195"/>
    <w:rsid w:val="00D56959"/>
    <w:rsid w:val="00D91C21"/>
    <w:rsid w:val="00E16CD0"/>
    <w:rsid w:val="00E23C1C"/>
    <w:rsid w:val="00E332CF"/>
    <w:rsid w:val="00E60041"/>
    <w:rsid w:val="00E62F1A"/>
    <w:rsid w:val="00E71819"/>
    <w:rsid w:val="00E75C99"/>
    <w:rsid w:val="00E9283E"/>
    <w:rsid w:val="00EE1023"/>
    <w:rsid w:val="00EF2D8B"/>
    <w:rsid w:val="00EF3750"/>
    <w:rsid w:val="00F11027"/>
    <w:rsid w:val="00F6217C"/>
    <w:rsid w:val="00F638F3"/>
    <w:rsid w:val="00F74F3F"/>
    <w:rsid w:val="00FA0DF6"/>
    <w:rsid w:val="00FB316D"/>
    <w:rsid w:val="00FB38F5"/>
    <w:rsid w:val="00FC2148"/>
    <w:rsid w:val="00FD5C8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brary.taichung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</dc:creator>
  <cp:lastModifiedBy>User</cp:lastModifiedBy>
  <cp:revision>2</cp:revision>
  <cp:lastPrinted>2020-06-05T07:45:00Z</cp:lastPrinted>
  <dcterms:created xsi:type="dcterms:W3CDTF">2020-06-17T01:13:00Z</dcterms:created>
  <dcterms:modified xsi:type="dcterms:W3CDTF">2020-06-17T01:13:00Z</dcterms:modified>
</cp:coreProperties>
</file>