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80" w:rightFromText="180" w:vertAnchor="text" w:horzAnchor="margin" w:tblpY="79"/>
        <w:tblW w:w="11057" w:type="dxa"/>
        <w:tblLook w:val="04A0" w:firstRow="1" w:lastRow="0" w:firstColumn="1" w:lastColumn="0" w:noHBand="0" w:noVBand="1"/>
      </w:tblPr>
      <w:tblGrid>
        <w:gridCol w:w="5528"/>
        <w:gridCol w:w="5529"/>
      </w:tblGrid>
      <w:tr w:rsidR="006445A4" w:rsidRPr="00C63234" w:rsidTr="003C17EB">
        <w:trPr>
          <w:trHeight w:val="1125"/>
        </w:trPr>
        <w:tc>
          <w:tcPr>
            <w:tcW w:w="11057" w:type="dxa"/>
            <w:gridSpan w:val="2"/>
            <w:tcBorders>
              <w:top w:val="nil"/>
              <w:left w:val="nil"/>
              <w:bottom w:val="single" w:sz="4" w:space="0" w:color="auto"/>
              <w:right w:val="nil"/>
            </w:tcBorders>
            <w:vAlign w:val="center"/>
          </w:tcPr>
          <w:p w:rsidR="006445A4" w:rsidRPr="00FA716E" w:rsidRDefault="006445A4" w:rsidP="006445A4">
            <w:pPr>
              <w:jc w:val="center"/>
              <w:rPr>
                <w:rFonts w:ascii="標楷體" w:eastAsia="標楷體" w:hAnsi="標楷體"/>
                <w:b/>
                <w:sz w:val="28"/>
                <w:szCs w:val="26"/>
              </w:rPr>
            </w:pPr>
            <w:r w:rsidRPr="006445A4">
              <w:rPr>
                <w:rFonts w:ascii="標楷體" w:eastAsia="標楷體" w:hAnsi="標楷體"/>
                <w:b/>
                <w:sz w:val="36"/>
                <w:szCs w:val="34"/>
              </w:rPr>
              <w:t>高雄市立圖書館個人借</w:t>
            </w:r>
            <w:proofErr w:type="gramStart"/>
            <w:r w:rsidRPr="006445A4">
              <w:rPr>
                <w:rFonts w:ascii="標楷體" w:eastAsia="標楷體" w:hAnsi="標楷體"/>
                <w:b/>
                <w:sz w:val="36"/>
                <w:szCs w:val="34"/>
              </w:rPr>
              <w:t>閱證</w:t>
            </w:r>
            <w:r w:rsidRPr="006445A4">
              <w:rPr>
                <w:rFonts w:ascii="標楷體" w:eastAsia="標楷體" w:hAnsi="標楷體" w:hint="eastAsia"/>
                <w:b/>
                <w:color w:val="FF0000"/>
                <w:sz w:val="36"/>
                <w:szCs w:val="34"/>
              </w:rPr>
              <w:t>線上</w:t>
            </w:r>
            <w:proofErr w:type="gramEnd"/>
            <w:r w:rsidRPr="006445A4">
              <w:rPr>
                <w:rFonts w:ascii="標楷體" w:eastAsia="標楷體" w:hAnsi="標楷體" w:hint="eastAsia"/>
                <w:b/>
                <w:color w:val="FF0000"/>
                <w:sz w:val="36"/>
                <w:szCs w:val="34"/>
              </w:rPr>
              <w:t>開卡</w:t>
            </w:r>
            <w:r w:rsidRPr="006445A4">
              <w:rPr>
                <w:rFonts w:ascii="標楷體" w:eastAsia="標楷體" w:hAnsi="標楷體" w:hint="eastAsia"/>
                <w:b/>
                <w:sz w:val="36"/>
                <w:szCs w:val="34"/>
              </w:rPr>
              <w:t>申請表</w:t>
            </w:r>
          </w:p>
        </w:tc>
      </w:tr>
      <w:tr w:rsidR="006445A4" w:rsidRPr="00C63234" w:rsidTr="003C17EB">
        <w:trPr>
          <w:trHeight w:val="1265"/>
        </w:trPr>
        <w:tc>
          <w:tcPr>
            <w:tcW w:w="11057" w:type="dxa"/>
            <w:gridSpan w:val="2"/>
            <w:tcBorders>
              <w:top w:val="single" w:sz="4" w:space="0" w:color="auto"/>
            </w:tcBorders>
          </w:tcPr>
          <w:p w:rsidR="006445A4" w:rsidRDefault="006445A4" w:rsidP="006445A4">
            <w:pPr>
              <w:jc w:val="center"/>
              <w:rPr>
                <w:rFonts w:ascii="標楷體" w:eastAsia="標楷體" w:hAnsi="標楷體"/>
                <w:b/>
                <w:sz w:val="28"/>
                <w:szCs w:val="26"/>
              </w:rPr>
            </w:pPr>
            <w:r w:rsidRPr="00FA716E">
              <w:rPr>
                <w:rFonts w:ascii="標楷體" w:eastAsia="標楷體" w:hAnsi="標楷體" w:hint="eastAsia"/>
                <w:b/>
                <w:sz w:val="28"/>
                <w:szCs w:val="26"/>
              </w:rPr>
              <w:t>請上傳您的身分證件，我們將會在3-7個工作天內完成審核。</w:t>
            </w:r>
          </w:p>
          <w:p w:rsidR="006445A4" w:rsidRPr="00FA716E" w:rsidRDefault="006445A4" w:rsidP="006445A4">
            <w:pPr>
              <w:jc w:val="center"/>
              <w:rPr>
                <w:rFonts w:ascii="標楷體" w:eastAsia="標楷體" w:hAnsi="標楷體" w:hint="eastAsia"/>
                <w:b/>
                <w:sz w:val="28"/>
                <w:szCs w:val="26"/>
              </w:rPr>
            </w:pPr>
            <w:proofErr w:type="gramStart"/>
            <w:r w:rsidRPr="004354A9">
              <w:rPr>
                <w:rFonts w:ascii="標楷體" w:eastAsia="標楷體" w:hAnsi="標楷體" w:hint="eastAsia"/>
                <w:b/>
                <w:color w:val="FF0000"/>
                <w:sz w:val="26"/>
                <w:szCs w:val="26"/>
              </w:rPr>
              <w:t>＊</w:t>
            </w:r>
            <w:proofErr w:type="gramEnd"/>
            <w:r w:rsidRPr="004354A9">
              <w:rPr>
                <w:rFonts w:ascii="標楷體" w:eastAsia="標楷體" w:hAnsi="標楷體" w:hint="eastAsia"/>
                <w:b/>
                <w:color w:val="FF0000"/>
                <w:sz w:val="26"/>
                <w:szCs w:val="26"/>
              </w:rPr>
              <w:t>請務必先填寫完網路辦證資料並送出</w:t>
            </w:r>
            <w:proofErr w:type="gramStart"/>
            <w:r w:rsidRPr="004354A9">
              <w:rPr>
                <w:rFonts w:ascii="標楷體" w:eastAsia="標楷體" w:hAnsi="標楷體" w:hint="eastAsia"/>
                <w:b/>
                <w:color w:val="FF0000"/>
                <w:sz w:val="26"/>
                <w:szCs w:val="26"/>
              </w:rPr>
              <w:t>＊</w:t>
            </w:r>
            <w:bookmarkStart w:id="0" w:name="_GoBack"/>
            <w:bookmarkEnd w:id="0"/>
            <w:proofErr w:type="gramEnd"/>
          </w:p>
        </w:tc>
      </w:tr>
      <w:tr w:rsidR="006445A4" w:rsidRPr="00C63234" w:rsidTr="006445A4">
        <w:trPr>
          <w:trHeight w:val="4157"/>
        </w:trPr>
        <w:tc>
          <w:tcPr>
            <w:tcW w:w="5528" w:type="dxa"/>
            <w:vAlign w:val="center"/>
          </w:tcPr>
          <w:p w:rsidR="006445A4" w:rsidRPr="00FA716E" w:rsidRDefault="006445A4" w:rsidP="006445A4">
            <w:pPr>
              <w:jc w:val="center"/>
              <w:rPr>
                <w:rFonts w:ascii="標楷體" w:eastAsia="標楷體" w:hAnsi="標楷體"/>
                <w:b/>
                <w:sz w:val="26"/>
                <w:szCs w:val="26"/>
              </w:rPr>
            </w:pPr>
            <w:r w:rsidRPr="00FA716E">
              <w:rPr>
                <w:rFonts w:ascii="標楷體" w:eastAsia="標楷體" w:hAnsi="標楷體" w:hint="eastAsia"/>
                <w:b/>
                <w:sz w:val="26"/>
                <w:szCs w:val="26"/>
              </w:rPr>
              <w:t>身分證正面</w:t>
            </w:r>
          </w:p>
          <w:p w:rsidR="006445A4" w:rsidRPr="00FA716E" w:rsidRDefault="006445A4" w:rsidP="006445A4">
            <w:pPr>
              <w:jc w:val="center"/>
              <w:rPr>
                <w:rFonts w:ascii="標楷體" w:eastAsia="標楷體" w:hAnsi="標楷體"/>
                <w:b/>
                <w:sz w:val="26"/>
                <w:szCs w:val="26"/>
              </w:rPr>
            </w:pPr>
            <w:r w:rsidRPr="00FA716E">
              <w:rPr>
                <w:rFonts w:ascii="標楷體" w:eastAsia="標楷體" w:hAnsi="標楷體" w:hint="eastAsia"/>
                <w:b/>
                <w:sz w:val="26"/>
                <w:szCs w:val="26"/>
              </w:rPr>
              <w:t xml:space="preserve">　（如未領身分證可上傳戶口名簿）</w:t>
            </w:r>
          </w:p>
        </w:tc>
        <w:tc>
          <w:tcPr>
            <w:tcW w:w="5529" w:type="dxa"/>
            <w:vAlign w:val="center"/>
          </w:tcPr>
          <w:p w:rsidR="006445A4" w:rsidRPr="00FA716E" w:rsidRDefault="006445A4" w:rsidP="006445A4">
            <w:pPr>
              <w:jc w:val="center"/>
              <w:rPr>
                <w:rFonts w:ascii="標楷體" w:eastAsia="標楷體" w:hAnsi="標楷體"/>
                <w:b/>
                <w:sz w:val="26"/>
                <w:szCs w:val="26"/>
              </w:rPr>
            </w:pPr>
            <w:r w:rsidRPr="00FA716E">
              <w:rPr>
                <w:rFonts w:ascii="標楷體" w:eastAsia="標楷體" w:hAnsi="標楷體" w:hint="eastAsia"/>
                <w:b/>
                <w:sz w:val="26"/>
                <w:szCs w:val="26"/>
              </w:rPr>
              <w:t>身分證反面</w:t>
            </w:r>
          </w:p>
        </w:tc>
      </w:tr>
      <w:tr w:rsidR="006445A4" w:rsidRPr="00C63234" w:rsidTr="006445A4">
        <w:trPr>
          <w:trHeight w:val="4157"/>
        </w:trPr>
        <w:tc>
          <w:tcPr>
            <w:tcW w:w="5528" w:type="dxa"/>
            <w:vAlign w:val="center"/>
          </w:tcPr>
          <w:p w:rsidR="006445A4" w:rsidRPr="00FA716E" w:rsidRDefault="006445A4" w:rsidP="006445A4">
            <w:pPr>
              <w:jc w:val="center"/>
              <w:rPr>
                <w:rFonts w:ascii="標楷體" w:eastAsia="標楷體" w:hAnsi="標楷體"/>
                <w:b/>
                <w:sz w:val="26"/>
                <w:szCs w:val="26"/>
              </w:rPr>
            </w:pPr>
            <w:r w:rsidRPr="00FA716E">
              <w:rPr>
                <w:rFonts w:ascii="標楷體" w:eastAsia="標楷體" w:hAnsi="標楷體" w:hint="eastAsia"/>
                <w:b/>
                <w:sz w:val="26"/>
                <w:szCs w:val="26"/>
              </w:rPr>
              <w:t>第二證件正面</w:t>
            </w:r>
          </w:p>
          <w:p w:rsidR="006445A4" w:rsidRPr="00FA716E" w:rsidRDefault="006445A4" w:rsidP="006445A4">
            <w:pPr>
              <w:jc w:val="center"/>
              <w:rPr>
                <w:rFonts w:ascii="標楷體" w:eastAsia="標楷體" w:hAnsi="標楷體"/>
                <w:b/>
                <w:sz w:val="26"/>
                <w:szCs w:val="26"/>
              </w:rPr>
            </w:pPr>
            <w:r w:rsidRPr="00FA716E">
              <w:rPr>
                <w:rFonts w:ascii="標楷體" w:eastAsia="標楷體" w:hAnsi="標楷體" w:hint="eastAsia"/>
                <w:b/>
                <w:sz w:val="26"/>
                <w:szCs w:val="26"/>
              </w:rPr>
              <w:t xml:space="preserve">　</w:t>
            </w:r>
            <w:proofErr w:type="gramStart"/>
            <w:r w:rsidRPr="00FA716E">
              <w:rPr>
                <w:rFonts w:ascii="標楷體" w:eastAsia="標楷體" w:hAnsi="標楷體" w:hint="eastAsia"/>
                <w:b/>
                <w:sz w:val="26"/>
                <w:szCs w:val="26"/>
              </w:rPr>
              <w:t>（</w:t>
            </w:r>
            <w:proofErr w:type="gramEnd"/>
            <w:r w:rsidRPr="00FA716E">
              <w:rPr>
                <w:rFonts w:ascii="標楷體" w:eastAsia="標楷體" w:hAnsi="標楷體" w:hint="eastAsia"/>
                <w:b/>
                <w:sz w:val="26"/>
                <w:szCs w:val="26"/>
              </w:rPr>
              <w:t>第二證件：健保卡或駕照</w:t>
            </w:r>
            <w:proofErr w:type="gramStart"/>
            <w:r w:rsidRPr="00FA716E">
              <w:rPr>
                <w:rFonts w:ascii="標楷體" w:eastAsia="標楷體" w:hAnsi="標楷體" w:hint="eastAsia"/>
                <w:b/>
                <w:sz w:val="26"/>
                <w:szCs w:val="26"/>
              </w:rPr>
              <w:t>）</w:t>
            </w:r>
            <w:proofErr w:type="gramEnd"/>
          </w:p>
        </w:tc>
        <w:tc>
          <w:tcPr>
            <w:tcW w:w="5529" w:type="dxa"/>
            <w:vAlign w:val="center"/>
          </w:tcPr>
          <w:p w:rsidR="006445A4" w:rsidRPr="00FA716E" w:rsidRDefault="006445A4" w:rsidP="006445A4">
            <w:pPr>
              <w:jc w:val="center"/>
              <w:rPr>
                <w:rFonts w:ascii="標楷體" w:eastAsia="標楷體" w:hAnsi="標楷體"/>
                <w:b/>
                <w:sz w:val="26"/>
                <w:szCs w:val="26"/>
              </w:rPr>
            </w:pPr>
            <w:r w:rsidRPr="00FA716E">
              <w:rPr>
                <w:rFonts w:ascii="標楷體" w:eastAsia="標楷體" w:hAnsi="標楷體" w:hint="eastAsia"/>
                <w:b/>
                <w:sz w:val="26"/>
                <w:szCs w:val="26"/>
              </w:rPr>
              <w:t>請</w:t>
            </w:r>
            <w:r w:rsidRPr="00FA716E">
              <w:rPr>
                <w:rFonts w:ascii="標楷體" w:eastAsia="標楷體" w:hAnsi="標楷體" w:hint="eastAsia"/>
                <w:b/>
                <w:color w:val="FF0000"/>
                <w:sz w:val="26"/>
                <w:szCs w:val="26"/>
                <w:u w:val="single"/>
              </w:rPr>
              <w:t>您本人手持身份證合照</w:t>
            </w:r>
          </w:p>
          <w:p w:rsidR="006445A4" w:rsidRPr="00FA716E" w:rsidRDefault="006445A4" w:rsidP="006445A4">
            <w:pPr>
              <w:jc w:val="center"/>
              <w:rPr>
                <w:rFonts w:ascii="標楷體" w:eastAsia="標楷體" w:hAnsi="標楷體"/>
                <w:b/>
                <w:sz w:val="26"/>
                <w:szCs w:val="26"/>
              </w:rPr>
            </w:pPr>
            <w:r w:rsidRPr="00FA716E">
              <w:rPr>
                <w:rFonts w:ascii="標楷體" w:eastAsia="標楷體" w:hAnsi="標楷體" w:hint="eastAsia"/>
                <w:b/>
                <w:sz w:val="26"/>
                <w:szCs w:val="26"/>
              </w:rPr>
              <w:t>身分證正面須面向鏡頭</w:t>
            </w:r>
          </w:p>
          <w:p w:rsidR="006445A4" w:rsidRPr="00FA716E" w:rsidRDefault="006445A4" w:rsidP="006445A4">
            <w:pPr>
              <w:jc w:val="center"/>
              <w:rPr>
                <w:rFonts w:ascii="標楷體" w:eastAsia="標楷體" w:hAnsi="標楷體"/>
                <w:b/>
                <w:sz w:val="26"/>
                <w:szCs w:val="26"/>
              </w:rPr>
            </w:pPr>
            <w:r w:rsidRPr="00FA716E">
              <w:rPr>
                <w:rFonts w:ascii="標楷體" w:eastAsia="標楷體" w:hAnsi="標楷體" w:hint="eastAsia"/>
                <w:b/>
                <w:sz w:val="22"/>
                <w:szCs w:val="26"/>
              </w:rPr>
              <w:t>（請勿使用修圖軟體）</w:t>
            </w:r>
          </w:p>
        </w:tc>
      </w:tr>
    </w:tbl>
    <w:p w:rsidR="00592E10" w:rsidRDefault="00592E10">
      <w:pPr>
        <w:widowControl/>
        <w:rPr>
          <w:rFonts w:ascii="Times New Roman" w:eastAsia="標楷體" w:hAnsi="Times New Roman"/>
          <w:sz w:val="18"/>
          <w:szCs w:val="18"/>
        </w:rPr>
      </w:pPr>
    </w:p>
    <w:p w:rsidR="00592E10" w:rsidRPr="001253FF" w:rsidRDefault="00592E10" w:rsidP="00592E10">
      <w:pPr>
        <w:spacing w:line="240" w:lineRule="exact"/>
        <w:rPr>
          <w:rFonts w:ascii="Times New Roman" w:eastAsia="標楷體" w:hAnsi="Times New Roman"/>
          <w:sz w:val="18"/>
          <w:szCs w:val="18"/>
        </w:rPr>
      </w:pPr>
      <w:r w:rsidRPr="001253FF">
        <w:rPr>
          <w:rFonts w:ascii="Times New Roman" w:eastAsia="標楷體" w:hAnsi="Times New Roman"/>
          <w:sz w:val="18"/>
          <w:szCs w:val="18"/>
        </w:rPr>
        <w:t>說明</w:t>
      </w:r>
      <w:r w:rsidRPr="001253FF">
        <w:rPr>
          <w:rFonts w:ascii="Times New Roman" w:eastAsia="標楷體" w:hAnsi="Times New Roman"/>
          <w:sz w:val="18"/>
          <w:szCs w:val="18"/>
        </w:rPr>
        <w:t>(Notice)</w:t>
      </w:r>
      <w:r w:rsidRPr="001253FF">
        <w:rPr>
          <w:rFonts w:ascii="Times New Roman" w:eastAsia="標楷體" w:hAnsi="Times New Roman"/>
          <w:sz w:val="18"/>
          <w:szCs w:val="18"/>
        </w:rPr>
        <w:t>：</w:t>
      </w:r>
    </w:p>
    <w:p w:rsidR="00592E10" w:rsidRPr="001253FF" w:rsidRDefault="00592E10" w:rsidP="00592E10">
      <w:pPr>
        <w:numPr>
          <w:ilvl w:val="0"/>
          <w:numId w:val="1"/>
        </w:numPr>
        <w:tabs>
          <w:tab w:val="left" w:pos="426"/>
        </w:tabs>
        <w:suppressAutoHyphens/>
        <w:autoSpaceDN w:val="0"/>
        <w:spacing w:line="240" w:lineRule="exact"/>
        <w:ind w:left="426" w:hanging="426"/>
        <w:textAlignment w:val="baseline"/>
        <w:rPr>
          <w:rFonts w:ascii="Times New Roman" w:eastAsia="標楷體" w:hAnsi="Times New Roman"/>
          <w:sz w:val="18"/>
          <w:szCs w:val="18"/>
        </w:rPr>
      </w:pPr>
      <w:r w:rsidRPr="001253FF">
        <w:rPr>
          <w:rFonts w:ascii="Times New Roman" w:eastAsia="標楷體" w:hAnsi="Times New Roman"/>
          <w:sz w:val="18"/>
          <w:szCs w:val="18"/>
        </w:rPr>
        <w:t>本館依據「個人資料保護法」第</w:t>
      </w:r>
      <w:r w:rsidRPr="001253FF">
        <w:rPr>
          <w:rFonts w:ascii="Times New Roman" w:eastAsia="標楷體" w:hAnsi="Times New Roman"/>
          <w:sz w:val="18"/>
          <w:szCs w:val="18"/>
        </w:rPr>
        <w:t>15</w:t>
      </w:r>
      <w:r w:rsidRPr="001253FF">
        <w:rPr>
          <w:rFonts w:ascii="Times New Roman" w:eastAsia="標楷體" w:hAnsi="Times New Roman"/>
          <w:sz w:val="18"/>
          <w:szCs w:val="18"/>
        </w:rPr>
        <w:t>、</w:t>
      </w:r>
      <w:r w:rsidRPr="001253FF">
        <w:rPr>
          <w:rFonts w:ascii="Times New Roman" w:eastAsia="標楷體" w:hAnsi="Times New Roman"/>
          <w:sz w:val="18"/>
          <w:szCs w:val="18"/>
        </w:rPr>
        <w:t>16</w:t>
      </w:r>
      <w:r w:rsidRPr="001253FF">
        <w:rPr>
          <w:rFonts w:ascii="Times New Roman" w:eastAsia="標楷體" w:hAnsi="Times New Roman"/>
          <w:sz w:val="18"/>
          <w:szCs w:val="18"/>
        </w:rPr>
        <w:t>條及「高雄市立圖書館閱覽注意事項」蒐集申請人的姓名、身分證統一編號、電話及地址等個人資料，作為圖書資料借閱憑據。申請完成後，申請人得依「個人資料保護法」第</w:t>
      </w:r>
      <w:r w:rsidRPr="001253FF">
        <w:rPr>
          <w:rFonts w:ascii="Times New Roman" w:eastAsia="標楷體" w:hAnsi="Times New Roman"/>
          <w:sz w:val="18"/>
          <w:szCs w:val="18"/>
        </w:rPr>
        <w:t>3</w:t>
      </w:r>
      <w:r w:rsidRPr="001253FF">
        <w:rPr>
          <w:rFonts w:ascii="Times New Roman" w:eastAsia="標楷體" w:hAnsi="Times New Roman"/>
          <w:sz w:val="18"/>
          <w:szCs w:val="18"/>
        </w:rPr>
        <w:t>條之規定，向本館提出申請補充、更正或請求刪除等。</w:t>
      </w:r>
      <w:r w:rsidRPr="001253FF">
        <w:rPr>
          <w:rFonts w:ascii="Times New Roman" w:eastAsia="標楷體" w:hAnsi="Times New Roman"/>
          <w:sz w:val="18"/>
          <w:szCs w:val="18"/>
        </w:rPr>
        <w:t>(</w:t>
      </w:r>
      <w:r w:rsidRPr="001253FF">
        <w:rPr>
          <w:rFonts w:ascii="Times New Roman" w:eastAsia="標楷體" w:hAnsi="Times New Roman"/>
          <w:sz w:val="18"/>
          <w:szCs w:val="18"/>
        </w:rPr>
        <w:t>請攜帶申請人的身分證或身份證明文件正本至就近分館辦理。</w:t>
      </w:r>
      <w:r w:rsidRPr="001253FF">
        <w:rPr>
          <w:rFonts w:ascii="Times New Roman" w:eastAsia="標楷體" w:hAnsi="Times New Roman"/>
          <w:sz w:val="18"/>
          <w:szCs w:val="18"/>
        </w:rPr>
        <w:t>)</w:t>
      </w:r>
    </w:p>
    <w:p w:rsidR="00592E10" w:rsidRPr="001253FF" w:rsidRDefault="00592E10" w:rsidP="00592E10">
      <w:pPr>
        <w:tabs>
          <w:tab w:val="left" w:pos="426"/>
        </w:tabs>
        <w:spacing w:line="240" w:lineRule="exact"/>
        <w:ind w:left="426"/>
        <w:rPr>
          <w:rFonts w:ascii="Times New Roman" w:eastAsia="標楷體" w:hAnsi="Times New Roman"/>
          <w:sz w:val="18"/>
          <w:szCs w:val="18"/>
        </w:rPr>
      </w:pPr>
      <w:r w:rsidRPr="001253FF">
        <w:rPr>
          <w:rFonts w:ascii="Times New Roman" w:eastAsia="標楷體" w:hAnsi="Times New Roman"/>
          <w:sz w:val="18"/>
          <w:szCs w:val="18"/>
        </w:rPr>
        <w:t>Kaohsiung Public Library is based on Article 15, 16 of “Personal Information Protection Act"; and "Kaohsiung Public Library Reading Notes", collecting the applicant's name, ID card numbers, telephone numbers, addresses and other personal information as the borrow credentials of library books. After the application is completed, according to Article 3 of "Personal Information Protection Act", the applicant can make an application to KPL for supplement, correction or deletion request. (Please bring the applicant's ID card or original identity documents to the nearest branch to apply for library card.)</w:t>
      </w:r>
    </w:p>
    <w:p w:rsidR="00592E10" w:rsidRPr="001253FF" w:rsidRDefault="00592E10" w:rsidP="00592E10">
      <w:pPr>
        <w:numPr>
          <w:ilvl w:val="0"/>
          <w:numId w:val="1"/>
        </w:numPr>
        <w:tabs>
          <w:tab w:val="left" w:pos="426"/>
        </w:tabs>
        <w:suppressAutoHyphens/>
        <w:autoSpaceDN w:val="0"/>
        <w:spacing w:line="240" w:lineRule="exact"/>
        <w:textAlignment w:val="baseline"/>
        <w:rPr>
          <w:rFonts w:ascii="Times New Roman" w:eastAsia="標楷體" w:hAnsi="Times New Roman"/>
          <w:sz w:val="18"/>
          <w:szCs w:val="18"/>
        </w:rPr>
      </w:pPr>
      <w:r w:rsidRPr="001253FF">
        <w:rPr>
          <w:rFonts w:ascii="Times New Roman" w:eastAsia="標楷體" w:hAnsi="Times New Roman"/>
          <w:sz w:val="18"/>
          <w:szCs w:val="18"/>
        </w:rPr>
        <w:t>本館將於不損害申請人的個人權益原則下進行個人資料之處理及利用，並基於公共利益為統計使用且無從識別特定之讀者。</w:t>
      </w:r>
    </w:p>
    <w:p w:rsidR="00592E10" w:rsidRPr="001253FF" w:rsidRDefault="00592E10" w:rsidP="00592E10">
      <w:pPr>
        <w:pStyle w:val="a4"/>
        <w:tabs>
          <w:tab w:val="left" w:pos="426"/>
        </w:tabs>
        <w:spacing w:line="240" w:lineRule="exact"/>
        <w:ind w:left="425"/>
        <w:rPr>
          <w:rFonts w:ascii="Times New Roman" w:eastAsia="標楷體" w:hAnsi="Times New Roman"/>
          <w:sz w:val="18"/>
          <w:szCs w:val="18"/>
        </w:rPr>
      </w:pPr>
      <w:r w:rsidRPr="001253FF">
        <w:rPr>
          <w:rFonts w:ascii="Times New Roman" w:eastAsia="標楷體" w:hAnsi="Times New Roman"/>
          <w:sz w:val="18"/>
          <w:szCs w:val="18"/>
        </w:rPr>
        <w:tab/>
        <w:t>Kaohsiung Public Library is without prejudice to the applicant's personal interests, processing and use of personal information is under the principle of individual rights and for statistical use only based on the public common interests, it cannot be identified of a particular reader.</w:t>
      </w:r>
    </w:p>
    <w:p w:rsidR="00592E10" w:rsidRPr="001253FF" w:rsidRDefault="00592E10" w:rsidP="00592E10">
      <w:pPr>
        <w:numPr>
          <w:ilvl w:val="0"/>
          <w:numId w:val="1"/>
        </w:numPr>
        <w:tabs>
          <w:tab w:val="left" w:pos="426"/>
        </w:tabs>
        <w:suppressAutoHyphens/>
        <w:autoSpaceDN w:val="0"/>
        <w:spacing w:line="240" w:lineRule="exact"/>
        <w:ind w:left="0" w:firstLine="0"/>
        <w:textAlignment w:val="baseline"/>
        <w:rPr>
          <w:rFonts w:ascii="Times New Roman" w:eastAsia="標楷體" w:hAnsi="Times New Roman"/>
          <w:sz w:val="18"/>
          <w:szCs w:val="18"/>
        </w:rPr>
      </w:pPr>
      <w:r w:rsidRPr="001253FF">
        <w:rPr>
          <w:rFonts w:ascii="Times New Roman" w:eastAsia="標楷體" w:hAnsi="Times New Roman"/>
          <w:sz w:val="18"/>
          <w:szCs w:val="18"/>
        </w:rPr>
        <w:t>個人</w:t>
      </w:r>
      <w:proofErr w:type="gramStart"/>
      <w:r w:rsidRPr="001253FF">
        <w:rPr>
          <w:rFonts w:ascii="Times New Roman" w:eastAsia="標楷體" w:hAnsi="Times New Roman"/>
          <w:sz w:val="18"/>
          <w:szCs w:val="18"/>
        </w:rPr>
        <w:t>借閱證應</w:t>
      </w:r>
      <w:proofErr w:type="gramEnd"/>
      <w:r w:rsidRPr="001253FF">
        <w:rPr>
          <w:rFonts w:ascii="Times New Roman" w:eastAsia="標楷體" w:hAnsi="Times New Roman"/>
          <w:sz w:val="18"/>
          <w:szCs w:val="18"/>
        </w:rPr>
        <w:t>依本館規定每六年驗證乙次，憑身分證或身份證明文件辦理驗證。</w:t>
      </w:r>
    </w:p>
    <w:p w:rsidR="00592E10" w:rsidRDefault="00592E10" w:rsidP="00592E10">
      <w:pPr>
        <w:tabs>
          <w:tab w:val="left" w:pos="426"/>
        </w:tabs>
        <w:spacing w:line="240" w:lineRule="exact"/>
        <w:ind w:left="426" w:hanging="426"/>
        <w:rPr>
          <w:rFonts w:ascii="Times New Roman" w:eastAsia="標楷體" w:hAnsi="Times New Roman"/>
          <w:sz w:val="18"/>
          <w:szCs w:val="18"/>
        </w:rPr>
      </w:pPr>
      <w:r w:rsidRPr="001253FF">
        <w:rPr>
          <w:rFonts w:ascii="Times New Roman" w:eastAsia="標楷體" w:hAnsi="Times New Roman"/>
          <w:sz w:val="18"/>
          <w:szCs w:val="18"/>
        </w:rPr>
        <w:tab/>
        <w:t xml:space="preserve">Personal library card should be verified </w:t>
      </w:r>
      <w:proofErr w:type="gramStart"/>
      <w:r w:rsidRPr="001253FF">
        <w:rPr>
          <w:rFonts w:ascii="Times New Roman" w:eastAsia="標楷體" w:hAnsi="Times New Roman"/>
          <w:sz w:val="18"/>
          <w:szCs w:val="18"/>
        </w:rPr>
        <w:t>every  six</w:t>
      </w:r>
      <w:proofErr w:type="gramEnd"/>
      <w:r w:rsidRPr="001253FF">
        <w:rPr>
          <w:rFonts w:ascii="Times New Roman" w:eastAsia="標楷體" w:hAnsi="Times New Roman"/>
          <w:sz w:val="18"/>
          <w:szCs w:val="18"/>
        </w:rPr>
        <w:t xml:space="preserve"> years in accordance with the provisions of Kaohsiung Public Library, handling verification with the ID card or original identity documents.</w:t>
      </w:r>
    </w:p>
    <w:p w:rsidR="001F661F" w:rsidRPr="00592E10" w:rsidRDefault="001F661F" w:rsidP="00592E10">
      <w:pPr>
        <w:widowControl/>
        <w:rPr>
          <w:rFonts w:ascii="Times New Roman" w:eastAsia="標楷體" w:hAnsi="Times New Roman"/>
          <w:sz w:val="18"/>
          <w:szCs w:val="18"/>
        </w:rPr>
      </w:pPr>
    </w:p>
    <w:sectPr w:rsidR="001F661F" w:rsidRPr="00592E10" w:rsidSect="001F661F">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6F9" w:rsidRDefault="00D236F9" w:rsidP="00592E10">
      <w:r>
        <w:separator/>
      </w:r>
    </w:p>
  </w:endnote>
  <w:endnote w:type="continuationSeparator" w:id="0">
    <w:p w:rsidR="00D236F9" w:rsidRDefault="00D236F9" w:rsidP="0059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6F9" w:rsidRDefault="00D236F9" w:rsidP="00592E10">
      <w:r>
        <w:separator/>
      </w:r>
    </w:p>
  </w:footnote>
  <w:footnote w:type="continuationSeparator" w:id="0">
    <w:p w:rsidR="00D236F9" w:rsidRDefault="00D236F9" w:rsidP="00592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341766"/>
    <w:multiLevelType w:val="multilevel"/>
    <w:tmpl w:val="D52CB280"/>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1F"/>
    <w:rsid w:val="000F018A"/>
    <w:rsid w:val="001253FF"/>
    <w:rsid w:val="001F661F"/>
    <w:rsid w:val="003C17EB"/>
    <w:rsid w:val="004354A9"/>
    <w:rsid w:val="004D3543"/>
    <w:rsid w:val="00592E10"/>
    <w:rsid w:val="006445A4"/>
    <w:rsid w:val="006B6370"/>
    <w:rsid w:val="00704709"/>
    <w:rsid w:val="00803525"/>
    <w:rsid w:val="008F47B8"/>
    <w:rsid w:val="00C31171"/>
    <w:rsid w:val="00C63234"/>
    <w:rsid w:val="00D236F9"/>
    <w:rsid w:val="00DD6C2D"/>
    <w:rsid w:val="00DE67C6"/>
    <w:rsid w:val="00F3094F"/>
    <w:rsid w:val="00FA71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D26C6"/>
  <w15:chartTrackingRefBased/>
  <w15:docId w15:val="{82DA8E61-ACF7-4BF2-A9D8-E843CBAB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6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rsid w:val="00FA716E"/>
    <w:pPr>
      <w:suppressAutoHyphens/>
      <w:autoSpaceDN w:val="0"/>
      <w:ind w:left="480"/>
      <w:textAlignment w:val="baseline"/>
    </w:pPr>
    <w:rPr>
      <w:rFonts w:ascii="Calibri" w:eastAsia="新細明體" w:hAnsi="Calibri" w:cs="Times New Roman"/>
      <w:kern w:val="3"/>
    </w:rPr>
  </w:style>
  <w:style w:type="paragraph" w:styleId="a5">
    <w:name w:val="header"/>
    <w:basedOn w:val="a"/>
    <w:link w:val="a6"/>
    <w:uiPriority w:val="99"/>
    <w:unhideWhenUsed/>
    <w:rsid w:val="00592E10"/>
    <w:pPr>
      <w:tabs>
        <w:tab w:val="center" w:pos="4153"/>
        <w:tab w:val="right" w:pos="8306"/>
      </w:tabs>
      <w:snapToGrid w:val="0"/>
    </w:pPr>
    <w:rPr>
      <w:sz w:val="20"/>
      <w:szCs w:val="20"/>
    </w:rPr>
  </w:style>
  <w:style w:type="character" w:customStyle="1" w:styleId="a6">
    <w:name w:val="頁首 字元"/>
    <w:basedOn w:val="a0"/>
    <w:link w:val="a5"/>
    <w:uiPriority w:val="99"/>
    <w:rsid w:val="00592E10"/>
    <w:rPr>
      <w:sz w:val="20"/>
      <w:szCs w:val="20"/>
    </w:rPr>
  </w:style>
  <w:style w:type="paragraph" w:styleId="a7">
    <w:name w:val="footer"/>
    <w:basedOn w:val="a"/>
    <w:link w:val="a8"/>
    <w:uiPriority w:val="99"/>
    <w:unhideWhenUsed/>
    <w:rsid w:val="00592E10"/>
    <w:pPr>
      <w:tabs>
        <w:tab w:val="center" w:pos="4153"/>
        <w:tab w:val="right" w:pos="8306"/>
      </w:tabs>
      <w:snapToGrid w:val="0"/>
    </w:pPr>
    <w:rPr>
      <w:sz w:val="20"/>
      <w:szCs w:val="20"/>
    </w:rPr>
  </w:style>
  <w:style w:type="character" w:customStyle="1" w:styleId="a8">
    <w:name w:val="頁尾 字元"/>
    <w:basedOn w:val="a0"/>
    <w:link w:val="a7"/>
    <w:uiPriority w:val="99"/>
    <w:rsid w:val="00592E1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2024-09-09T04:44:00Z</dcterms:created>
  <dcterms:modified xsi:type="dcterms:W3CDTF">2024-10-11T09:17:00Z</dcterms:modified>
</cp:coreProperties>
</file>