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B8" w:rsidRPr="00A853B8" w:rsidRDefault="00BA7CC8" w:rsidP="00A853B8">
      <w:pPr>
        <w:snapToGrid w:val="0"/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A853B8">
        <w:rPr>
          <w:rFonts w:eastAsia="標楷體"/>
          <w:b/>
          <w:bCs/>
          <w:sz w:val="32"/>
          <w:szCs w:val="32"/>
        </w:rPr>
        <w:t>高雄市立圖書館</w:t>
      </w:r>
      <w:r w:rsidR="008D5701" w:rsidRPr="00A853B8">
        <w:rPr>
          <w:rFonts w:eastAsia="標楷體" w:hint="eastAsia"/>
          <w:b/>
          <w:bCs/>
          <w:sz w:val="32"/>
          <w:szCs w:val="32"/>
        </w:rPr>
        <w:t>岡山文化中心分館</w:t>
      </w:r>
    </w:p>
    <w:p w:rsidR="007C37D5" w:rsidRPr="00A853B8" w:rsidRDefault="00425B63" w:rsidP="00A853B8">
      <w:pPr>
        <w:snapToGrid w:val="0"/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A853B8">
        <w:rPr>
          <w:rFonts w:eastAsia="標楷體"/>
          <w:b/>
          <w:bCs/>
          <w:sz w:val="32"/>
          <w:szCs w:val="32"/>
        </w:rPr>
        <w:t>「</w:t>
      </w:r>
      <w:r w:rsidR="008D5701" w:rsidRPr="00A853B8">
        <w:rPr>
          <w:rFonts w:eastAsia="標楷體" w:hint="eastAsia"/>
          <w:b/>
          <w:bCs/>
          <w:sz w:val="32"/>
          <w:szCs w:val="32"/>
        </w:rPr>
        <w:t>詩風詞月滿岡文</w:t>
      </w:r>
      <w:r w:rsidR="00BA7CC8" w:rsidRPr="00A853B8">
        <w:rPr>
          <w:rFonts w:eastAsia="標楷體"/>
          <w:b/>
          <w:bCs/>
          <w:sz w:val="32"/>
          <w:szCs w:val="32"/>
        </w:rPr>
        <w:t>」</w:t>
      </w:r>
      <w:r w:rsidR="009049DA" w:rsidRPr="00A853B8">
        <w:rPr>
          <w:rFonts w:eastAsia="標楷體" w:hint="eastAsia"/>
          <w:b/>
          <w:bCs/>
          <w:sz w:val="32"/>
          <w:szCs w:val="32"/>
        </w:rPr>
        <w:t>課程</w:t>
      </w:r>
      <w:r w:rsidR="00A853B8" w:rsidRPr="00A853B8">
        <w:rPr>
          <w:rFonts w:eastAsia="標楷體" w:hint="eastAsia"/>
          <w:b/>
          <w:bCs/>
          <w:sz w:val="32"/>
          <w:szCs w:val="32"/>
        </w:rPr>
        <w:t>報名簡章</w:t>
      </w:r>
    </w:p>
    <w:p w:rsidR="00BA7CC8" w:rsidRPr="005B28F9" w:rsidRDefault="00BA7CC8" w:rsidP="00BA7CC8">
      <w:pPr>
        <w:pStyle w:val="a3"/>
        <w:numPr>
          <w:ilvl w:val="0"/>
          <w:numId w:val="1"/>
        </w:numPr>
        <w:snapToGrid w:val="0"/>
        <w:spacing w:line="360" w:lineRule="auto"/>
        <w:ind w:leftChars="0" w:left="709" w:hanging="709"/>
        <w:rPr>
          <w:rFonts w:eastAsia="標楷體"/>
          <w:sz w:val="28"/>
          <w:szCs w:val="28"/>
        </w:rPr>
      </w:pPr>
      <w:r w:rsidRPr="005B28F9">
        <w:rPr>
          <w:rFonts w:eastAsia="標楷體"/>
          <w:b/>
          <w:bCs/>
          <w:sz w:val="28"/>
          <w:szCs w:val="28"/>
        </w:rPr>
        <w:t>緣起</w:t>
      </w:r>
    </w:p>
    <w:p w:rsidR="00BD6D4C" w:rsidRDefault="003F7B30" w:rsidP="00A853B8">
      <w:pPr>
        <w:pStyle w:val="a3"/>
        <w:snapToGrid w:val="0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D5701">
        <w:rPr>
          <w:rFonts w:eastAsia="標楷體" w:hint="eastAsia"/>
          <w:sz w:val="28"/>
          <w:szCs w:val="28"/>
        </w:rPr>
        <w:t>詩詞美文也</w:t>
      </w:r>
      <w:r w:rsidR="008D5701">
        <w:rPr>
          <w:rFonts w:ascii="標楷體" w:eastAsia="標楷體" w:hAnsi="標楷體" w:hint="eastAsia"/>
          <w:sz w:val="28"/>
          <w:szCs w:val="28"/>
        </w:rPr>
        <w:t>，</w:t>
      </w:r>
      <w:r w:rsidR="008D5701">
        <w:rPr>
          <w:rFonts w:eastAsia="標楷體" w:hint="eastAsia"/>
          <w:sz w:val="28"/>
          <w:szCs w:val="28"/>
        </w:rPr>
        <w:t>於中國古典文學中乃最璀璨</w:t>
      </w:r>
      <w:r w:rsidR="008D5701">
        <w:rPr>
          <w:rFonts w:ascii="標楷體" w:eastAsia="標楷體" w:hAnsi="標楷體" w:hint="eastAsia"/>
          <w:sz w:val="28"/>
          <w:szCs w:val="28"/>
        </w:rPr>
        <w:t>、</w:t>
      </w:r>
      <w:r w:rsidR="008D5701">
        <w:rPr>
          <w:rFonts w:eastAsia="標楷體" w:hint="eastAsia"/>
          <w:sz w:val="28"/>
          <w:szCs w:val="28"/>
        </w:rPr>
        <w:t>絢麗的一頁瑰寶</w:t>
      </w:r>
      <w:r w:rsidR="008D5701">
        <w:rPr>
          <w:rFonts w:ascii="標楷體" w:eastAsia="標楷體" w:hAnsi="標楷體" w:hint="eastAsia"/>
          <w:sz w:val="28"/>
          <w:szCs w:val="28"/>
        </w:rPr>
        <w:t>，</w:t>
      </w:r>
      <w:r w:rsidR="008D5701">
        <w:rPr>
          <w:rFonts w:eastAsia="標楷體" w:hint="eastAsia"/>
          <w:sz w:val="28"/>
          <w:szCs w:val="28"/>
        </w:rPr>
        <w:t>浸潤其中</w:t>
      </w:r>
      <w:r w:rsidR="008D5701">
        <w:rPr>
          <w:rFonts w:ascii="標楷體" w:eastAsia="標楷體" w:hAnsi="標楷體" w:hint="eastAsia"/>
          <w:sz w:val="28"/>
          <w:szCs w:val="28"/>
        </w:rPr>
        <w:t>，</w:t>
      </w:r>
      <w:r w:rsidR="008D5701">
        <w:rPr>
          <w:rFonts w:eastAsia="標楷體" w:hint="eastAsia"/>
          <w:sz w:val="28"/>
          <w:szCs w:val="28"/>
        </w:rPr>
        <w:t>如芝蘭之室</w:t>
      </w:r>
      <w:r w:rsidR="008D5701">
        <w:rPr>
          <w:rFonts w:ascii="標楷體" w:eastAsia="標楷體" w:hAnsi="標楷體" w:hint="eastAsia"/>
          <w:sz w:val="28"/>
          <w:szCs w:val="28"/>
        </w:rPr>
        <w:t>，</w:t>
      </w:r>
      <w:r w:rsidR="008D5701">
        <w:rPr>
          <w:rFonts w:eastAsia="標楷體" w:hint="eastAsia"/>
          <w:sz w:val="28"/>
          <w:szCs w:val="28"/>
        </w:rPr>
        <w:t>裡外具馨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8D5701">
        <w:rPr>
          <w:rFonts w:ascii="標楷體" w:eastAsia="標楷體" w:hAnsi="標楷體" w:hint="eastAsia"/>
          <w:sz w:val="28"/>
          <w:szCs w:val="28"/>
        </w:rPr>
        <w:t>故蘇軾詩云：「粗繒大布裹生涯，腹有詩書氣自華」。良有以也!時下卻將「瑰寶」束諸高閣，生活中離「詩情畫意」愈來愈遠，豈不可惜哉？「它」原本就是中文美的源泉，只是不經意被遺忘</w:t>
      </w:r>
      <w:r w:rsidR="000263F9">
        <w:rPr>
          <w:rFonts w:ascii="標楷體" w:eastAsia="標楷體" w:hAnsi="標楷體" w:hint="eastAsia"/>
          <w:sz w:val="28"/>
          <w:szCs w:val="28"/>
        </w:rPr>
        <w:t>罷了。何妨喚取走失的詩歸來同住，讓一首詩、一闋詞輕盈吟過心弦，每天如吃飯飲水一樣自然，你會發覺，從此</w:t>
      </w:r>
      <w:r w:rsidR="00DA4A10">
        <w:rPr>
          <w:rFonts w:ascii="標楷體" w:eastAsia="標楷體" w:hAnsi="標楷體" w:hint="eastAsia"/>
          <w:sz w:val="28"/>
          <w:szCs w:val="28"/>
        </w:rPr>
        <w:t>日子倍感鮮活，歲月格外亮麗，</w:t>
      </w:r>
    </w:p>
    <w:p w:rsidR="00BD6D4C" w:rsidRPr="00BD6D4C" w:rsidRDefault="00DA4A10" w:rsidP="00BD6D4C">
      <w:pPr>
        <w:pStyle w:val="a3"/>
        <w:snapToGrid w:val="0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豈不美哉。</w:t>
      </w:r>
    </w:p>
    <w:p w:rsidR="00BA7CC8" w:rsidRPr="00BD6D4C" w:rsidRDefault="00BD6D4C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辦理單位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D6D4C">
        <w:rPr>
          <w:rFonts w:eastAsia="標楷體" w:hint="eastAsia"/>
          <w:bCs/>
          <w:sz w:val="28"/>
          <w:szCs w:val="28"/>
        </w:rPr>
        <w:t>高雄市立圖書館岡山文化中心分館</w:t>
      </w:r>
    </w:p>
    <w:p w:rsidR="00BD6D4C" w:rsidRPr="00BD6D4C" w:rsidRDefault="00BD6D4C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eastAsia="標楷體"/>
          <w:b/>
          <w:bCs/>
          <w:sz w:val="28"/>
          <w:szCs w:val="28"/>
        </w:rPr>
      </w:pPr>
      <w:r w:rsidRPr="00BD6D4C">
        <w:rPr>
          <w:rFonts w:eastAsia="標楷體" w:hint="eastAsia"/>
          <w:b/>
          <w:bCs/>
          <w:sz w:val="28"/>
          <w:szCs w:val="28"/>
        </w:rPr>
        <w:t>活</w:t>
      </w:r>
      <w:r w:rsidRPr="00BD6D4C">
        <w:rPr>
          <w:rFonts w:eastAsia="標楷體"/>
          <w:b/>
          <w:bCs/>
          <w:sz w:val="28"/>
          <w:szCs w:val="28"/>
        </w:rPr>
        <w:t>動日期及時間</w:t>
      </w:r>
      <w:r w:rsidRPr="00BD6D4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D6D4C">
        <w:rPr>
          <w:rFonts w:eastAsia="標楷體"/>
          <w:bCs/>
          <w:sz w:val="28"/>
          <w:szCs w:val="28"/>
        </w:rPr>
        <w:t>10</w:t>
      </w:r>
      <w:r w:rsidRPr="00BD6D4C">
        <w:rPr>
          <w:rFonts w:eastAsia="標楷體" w:hint="eastAsia"/>
          <w:bCs/>
          <w:sz w:val="28"/>
          <w:szCs w:val="28"/>
        </w:rPr>
        <w:t>8</w:t>
      </w:r>
      <w:r w:rsidRPr="00BD6D4C">
        <w:rPr>
          <w:rFonts w:eastAsia="標楷體"/>
          <w:bCs/>
          <w:sz w:val="28"/>
          <w:szCs w:val="28"/>
        </w:rPr>
        <w:t>年</w:t>
      </w:r>
      <w:r w:rsidR="00AE3A41">
        <w:rPr>
          <w:rFonts w:eastAsia="標楷體" w:hint="eastAsia"/>
          <w:bCs/>
          <w:sz w:val="28"/>
          <w:szCs w:val="28"/>
        </w:rPr>
        <w:t>11</w:t>
      </w:r>
      <w:r w:rsidRPr="00BD6D4C">
        <w:rPr>
          <w:rFonts w:eastAsia="標楷體"/>
          <w:bCs/>
          <w:sz w:val="28"/>
          <w:szCs w:val="28"/>
        </w:rPr>
        <w:t>/</w:t>
      </w:r>
      <w:r w:rsidR="00AE3A41">
        <w:rPr>
          <w:rFonts w:eastAsia="標楷體" w:hint="eastAsia"/>
          <w:bCs/>
          <w:sz w:val="28"/>
          <w:szCs w:val="28"/>
        </w:rPr>
        <w:t>6~11/27</w:t>
      </w:r>
      <w:bookmarkStart w:id="0" w:name="_GoBack"/>
      <w:bookmarkEnd w:id="0"/>
      <w:r w:rsidRPr="00BD6D4C">
        <w:rPr>
          <w:rFonts w:eastAsia="標楷體"/>
          <w:bCs/>
          <w:sz w:val="28"/>
          <w:szCs w:val="28"/>
        </w:rPr>
        <w:t>。</w:t>
      </w:r>
      <w:r w:rsidRPr="00BD6D4C">
        <w:rPr>
          <w:rFonts w:eastAsia="標楷體" w:hint="eastAsia"/>
          <w:bCs/>
          <w:sz w:val="28"/>
          <w:szCs w:val="28"/>
        </w:rPr>
        <w:t>每</w:t>
      </w:r>
      <w:r w:rsidRPr="00BD6D4C">
        <w:rPr>
          <w:rFonts w:eastAsia="標楷體"/>
          <w:bCs/>
          <w:sz w:val="28"/>
          <w:szCs w:val="28"/>
        </w:rPr>
        <w:t>週</w:t>
      </w:r>
      <w:r w:rsidRPr="00BD6D4C">
        <w:rPr>
          <w:rFonts w:eastAsia="標楷體" w:hint="eastAsia"/>
          <w:bCs/>
          <w:sz w:val="28"/>
          <w:szCs w:val="28"/>
        </w:rPr>
        <w:t>三晚</w:t>
      </w:r>
      <w:r w:rsidRPr="00BD6D4C">
        <w:rPr>
          <w:rFonts w:eastAsia="標楷體"/>
          <w:bCs/>
          <w:sz w:val="28"/>
          <w:szCs w:val="28"/>
        </w:rPr>
        <w:t>上</w:t>
      </w:r>
      <w:r w:rsidRPr="00BD6D4C">
        <w:rPr>
          <w:rFonts w:ascii="王漢宗顏楷體繁" w:eastAsia="王漢宗顏楷體繁" w:hint="eastAsia"/>
          <w:bCs/>
          <w:sz w:val="28"/>
          <w:szCs w:val="28"/>
        </w:rPr>
        <w:t>18:30~20:30</w:t>
      </w:r>
    </w:p>
    <w:p w:rsidR="0061432A" w:rsidRPr="0061432A" w:rsidRDefault="00AE3A41" w:rsidP="00A853B8">
      <w:pPr>
        <w:pStyle w:val="a3"/>
        <w:spacing w:line="500" w:lineRule="exact"/>
        <w:ind w:leftChars="0" w:lef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/6</w:t>
      </w:r>
      <w:r w:rsidR="0061432A" w:rsidRPr="0061432A">
        <w:rPr>
          <w:rFonts w:ascii="標楷體" w:eastAsia="標楷體" w:hAnsi="標楷體" w:hint="eastAsia"/>
          <w:sz w:val="28"/>
          <w:szCs w:val="28"/>
        </w:rPr>
        <w:t xml:space="preserve"> (三)滅濁憐光滿----明月風華詠歎調</w:t>
      </w:r>
    </w:p>
    <w:p w:rsidR="0061432A" w:rsidRPr="0061432A" w:rsidRDefault="00AE3A41" w:rsidP="00A853B8">
      <w:pPr>
        <w:pStyle w:val="a3"/>
        <w:spacing w:line="500" w:lineRule="exact"/>
        <w:ind w:leftChars="0" w:lef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11/13</w:t>
      </w:r>
      <w:r w:rsidR="0061432A" w:rsidRPr="0061432A">
        <w:rPr>
          <w:rFonts w:ascii="標楷體" w:eastAsia="標楷體" w:hAnsi="標楷體" w:hint="eastAsia"/>
          <w:sz w:val="28"/>
          <w:szCs w:val="28"/>
        </w:rPr>
        <w:t xml:space="preserve"> (三)從柳宗元與劉禹錫詩篇----談其面對人生逆境態度</w:t>
      </w:r>
    </w:p>
    <w:p w:rsidR="0061432A" w:rsidRPr="0061432A" w:rsidRDefault="00AE3A41" w:rsidP="00A853B8">
      <w:pPr>
        <w:pStyle w:val="a3"/>
        <w:spacing w:line="500" w:lineRule="exact"/>
        <w:ind w:leftChars="0" w:lef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11/20</w:t>
      </w:r>
      <w:r w:rsidR="0061432A" w:rsidRPr="0061432A">
        <w:rPr>
          <w:rFonts w:ascii="標楷體" w:eastAsia="標楷體" w:hAnsi="標楷體" w:hint="eastAsia"/>
          <w:sz w:val="28"/>
          <w:szCs w:val="28"/>
        </w:rPr>
        <w:t>(三)忍把浮名，換了淺斟低唱!----聆賞柳永輕彈緩唱的藝術風華</w:t>
      </w:r>
    </w:p>
    <w:p w:rsidR="0061432A" w:rsidRDefault="00AE3A41" w:rsidP="00A853B8">
      <w:pPr>
        <w:pStyle w:val="a3"/>
        <w:spacing w:line="500" w:lineRule="exact"/>
        <w:ind w:leftChars="0" w:lef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11/27</w:t>
      </w:r>
      <w:r w:rsidR="0061432A" w:rsidRPr="0061432A">
        <w:rPr>
          <w:rFonts w:ascii="標楷體" w:eastAsia="標楷體" w:hAnsi="標楷體" w:hint="eastAsia"/>
          <w:sz w:val="28"/>
          <w:szCs w:val="28"/>
        </w:rPr>
        <w:t>(三)問世間情是何物，直教生死相許----宋詩詞選粹</w:t>
      </w:r>
    </w:p>
    <w:p w:rsidR="008C7E1E" w:rsidRPr="00B15187" w:rsidRDefault="008C7E1E" w:rsidP="008C7E1E">
      <w:pPr>
        <w:pStyle w:val="a3"/>
        <w:spacing w:line="500" w:lineRule="exact"/>
        <w:ind w:leftChars="0" w:left="482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15187">
        <w:rPr>
          <w:rFonts w:ascii="標楷體" w:eastAsia="標楷體" w:hAnsi="標楷體" w:hint="eastAsia"/>
          <w:sz w:val="28"/>
          <w:szCs w:val="28"/>
        </w:rPr>
        <w:t xml:space="preserve">                               ---</w:t>
      </w:r>
      <w:r w:rsidRPr="00B15187">
        <w:rPr>
          <w:rFonts w:ascii="標楷體" w:eastAsia="標楷體" w:hAnsi="標楷體" w:hint="eastAsia"/>
          <w:b/>
          <w:sz w:val="28"/>
          <w:szCs w:val="28"/>
        </w:rPr>
        <w:t>講師 周清河老師</w:t>
      </w:r>
    </w:p>
    <w:p w:rsidR="00BA7CC8" w:rsidRPr="000E5FFA" w:rsidRDefault="00BA7CC8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eastAsia="標楷體"/>
          <w:b/>
          <w:bCs/>
          <w:sz w:val="28"/>
          <w:szCs w:val="28"/>
        </w:rPr>
      </w:pPr>
      <w:r w:rsidRPr="005B28F9">
        <w:rPr>
          <w:rFonts w:eastAsia="標楷體"/>
          <w:b/>
          <w:bCs/>
          <w:sz w:val="28"/>
          <w:szCs w:val="28"/>
        </w:rPr>
        <w:t>活動地點</w:t>
      </w:r>
      <w:r w:rsidR="000E5FF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A4A10">
        <w:rPr>
          <w:rFonts w:eastAsia="標楷體" w:hint="eastAsia"/>
          <w:bCs/>
          <w:sz w:val="28"/>
          <w:szCs w:val="28"/>
        </w:rPr>
        <w:t>高雄市立圖書館岡山文化中心分館多元文化</w:t>
      </w:r>
      <w:r w:rsidR="00F745F2">
        <w:rPr>
          <w:rFonts w:eastAsia="標楷體" w:hint="eastAsia"/>
          <w:bCs/>
          <w:sz w:val="28"/>
          <w:szCs w:val="28"/>
        </w:rPr>
        <w:t>研習室</w:t>
      </w:r>
    </w:p>
    <w:p w:rsidR="008C7E1E" w:rsidRPr="008C7E1E" w:rsidRDefault="00BA7CC8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eastAsia="標楷體"/>
          <w:b/>
          <w:bCs/>
          <w:sz w:val="28"/>
          <w:szCs w:val="28"/>
        </w:rPr>
      </w:pPr>
      <w:r w:rsidRPr="000E5FFA">
        <w:rPr>
          <w:rFonts w:eastAsia="標楷體"/>
          <w:b/>
          <w:bCs/>
          <w:sz w:val="28"/>
          <w:szCs w:val="28"/>
        </w:rPr>
        <w:t>活動對象</w:t>
      </w:r>
      <w:r w:rsidR="000E5FFA" w:rsidRPr="000E5FFA">
        <w:rPr>
          <w:rFonts w:eastAsia="標楷體" w:hint="eastAsia"/>
          <w:b/>
          <w:bCs/>
          <w:sz w:val="28"/>
          <w:szCs w:val="28"/>
        </w:rPr>
        <w:t>及報名費用</w:t>
      </w:r>
      <w:r w:rsidR="000E5FF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404862" w:rsidRPr="000E5FFA">
        <w:rPr>
          <w:rFonts w:eastAsia="標楷體" w:hint="eastAsia"/>
          <w:bCs/>
          <w:sz w:val="28"/>
          <w:szCs w:val="28"/>
        </w:rPr>
        <w:t>一般民眾</w:t>
      </w:r>
      <w:r w:rsidR="000E5FFA" w:rsidRPr="000E5FFA">
        <w:rPr>
          <w:rFonts w:ascii="標楷體" w:eastAsia="標楷體" w:hAnsi="標楷體" w:hint="eastAsia"/>
          <w:bCs/>
          <w:sz w:val="28"/>
          <w:szCs w:val="28"/>
        </w:rPr>
        <w:t>，</w:t>
      </w:r>
      <w:r w:rsidR="000E5FFA" w:rsidRPr="000E5FFA">
        <w:rPr>
          <w:rFonts w:eastAsia="標楷體"/>
          <w:bCs/>
          <w:sz w:val="28"/>
          <w:szCs w:val="28"/>
        </w:rPr>
        <w:t>每</w:t>
      </w:r>
      <w:r w:rsidR="000E5FFA" w:rsidRPr="000E5FFA">
        <w:rPr>
          <w:rFonts w:eastAsia="標楷體" w:hint="eastAsia"/>
          <w:bCs/>
          <w:sz w:val="28"/>
          <w:szCs w:val="28"/>
        </w:rPr>
        <w:t>人收費</w:t>
      </w:r>
      <w:r w:rsidR="000E5FFA" w:rsidRPr="000E5FFA">
        <w:rPr>
          <w:rFonts w:eastAsia="標楷體" w:hint="eastAsia"/>
          <w:bCs/>
          <w:sz w:val="28"/>
          <w:szCs w:val="28"/>
        </w:rPr>
        <w:t>500</w:t>
      </w:r>
      <w:r w:rsidR="000E5FFA" w:rsidRPr="000E5FFA">
        <w:rPr>
          <w:rFonts w:eastAsia="標楷體" w:hint="eastAsia"/>
          <w:bCs/>
          <w:sz w:val="28"/>
          <w:szCs w:val="28"/>
        </w:rPr>
        <w:t>元</w:t>
      </w:r>
      <w:r w:rsidR="000E5FFA" w:rsidRPr="000E5FFA">
        <w:rPr>
          <w:rFonts w:ascii="新細明體" w:hAnsi="新細明體" w:hint="eastAsia"/>
          <w:bCs/>
          <w:sz w:val="28"/>
          <w:szCs w:val="28"/>
        </w:rPr>
        <w:t>，</w:t>
      </w:r>
      <w:r w:rsidR="000E5FFA" w:rsidRPr="000E5FFA">
        <w:rPr>
          <w:rFonts w:eastAsia="標楷體" w:hint="eastAsia"/>
          <w:bCs/>
          <w:sz w:val="28"/>
          <w:szCs w:val="28"/>
        </w:rPr>
        <w:t>共</w:t>
      </w:r>
      <w:r w:rsidR="000E5FFA" w:rsidRPr="000E5FFA">
        <w:rPr>
          <w:rFonts w:eastAsia="標楷體" w:hint="eastAsia"/>
          <w:bCs/>
          <w:sz w:val="28"/>
          <w:szCs w:val="28"/>
        </w:rPr>
        <w:t>35</w:t>
      </w:r>
      <w:r w:rsidR="000E5FFA" w:rsidRPr="000E5FFA">
        <w:rPr>
          <w:rFonts w:eastAsia="標楷體" w:hint="eastAsia"/>
          <w:bCs/>
          <w:sz w:val="28"/>
          <w:szCs w:val="28"/>
        </w:rPr>
        <w:t>人</w:t>
      </w:r>
    </w:p>
    <w:p w:rsidR="000E5FFA" w:rsidRDefault="000E5FFA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報名日期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BD6D4C" w:rsidRPr="00BD6D4C">
        <w:rPr>
          <w:rFonts w:eastAsia="標楷體" w:hint="eastAsia"/>
          <w:bCs/>
          <w:sz w:val="28"/>
          <w:szCs w:val="28"/>
        </w:rPr>
        <w:t>即日起至額滿為止</w:t>
      </w:r>
      <w:r w:rsidR="008C7E1E">
        <w:rPr>
          <w:rFonts w:eastAsia="標楷體" w:hint="eastAsia"/>
          <w:bCs/>
          <w:sz w:val="28"/>
          <w:szCs w:val="28"/>
        </w:rPr>
        <w:t>(</w:t>
      </w:r>
      <w:r w:rsidR="008C7E1E">
        <w:rPr>
          <w:rFonts w:eastAsia="標楷體" w:hint="eastAsia"/>
          <w:bCs/>
          <w:sz w:val="28"/>
          <w:szCs w:val="28"/>
        </w:rPr>
        <w:t>洽詢電話</w:t>
      </w:r>
      <w:r w:rsidR="008C7E1E">
        <w:rPr>
          <w:rFonts w:ascii="標楷體" w:eastAsia="標楷體" w:hAnsi="標楷體" w:hint="eastAsia"/>
          <w:bCs/>
          <w:sz w:val="28"/>
          <w:szCs w:val="28"/>
        </w:rPr>
        <w:t>：</w:t>
      </w:r>
      <w:r w:rsidR="00B15187">
        <w:rPr>
          <w:rFonts w:ascii="標楷體" w:eastAsia="標楷體" w:hAnsi="標楷體" w:hint="eastAsia"/>
          <w:bCs/>
          <w:sz w:val="28"/>
          <w:szCs w:val="28"/>
        </w:rPr>
        <w:t>07-</w:t>
      </w:r>
      <w:r w:rsidR="008C7E1E">
        <w:rPr>
          <w:rFonts w:eastAsia="標楷體" w:hint="eastAsia"/>
          <w:bCs/>
          <w:sz w:val="28"/>
          <w:szCs w:val="28"/>
        </w:rPr>
        <w:t>6262620</w:t>
      </w:r>
      <w:r w:rsidR="008C7E1E">
        <w:rPr>
          <w:rFonts w:eastAsia="標楷體" w:hint="eastAsia"/>
          <w:bCs/>
          <w:sz w:val="28"/>
          <w:szCs w:val="28"/>
        </w:rPr>
        <w:t>轉</w:t>
      </w:r>
      <w:r w:rsidR="008C7E1E">
        <w:rPr>
          <w:rFonts w:eastAsia="標楷體" w:hint="eastAsia"/>
          <w:bCs/>
          <w:sz w:val="28"/>
          <w:szCs w:val="28"/>
        </w:rPr>
        <w:t>2515</w:t>
      </w:r>
      <w:r w:rsidR="008C7E1E">
        <w:rPr>
          <w:rFonts w:ascii="標楷體" w:eastAsia="標楷體" w:hAnsi="標楷體" w:hint="eastAsia"/>
          <w:bCs/>
          <w:sz w:val="28"/>
          <w:szCs w:val="28"/>
        </w:rPr>
        <w:t>、</w:t>
      </w:r>
      <w:r w:rsidR="008C7E1E">
        <w:rPr>
          <w:rFonts w:eastAsia="標楷體" w:hint="eastAsia"/>
          <w:bCs/>
          <w:sz w:val="28"/>
          <w:szCs w:val="28"/>
        </w:rPr>
        <w:t>2516)</w:t>
      </w:r>
    </w:p>
    <w:p w:rsidR="008C7E1E" w:rsidRPr="008C7E1E" w:rsidRDefault="008C7E1E" w:rsidP="008C7E1E">
      <w:pPr>
        <w:pStyle w:val="a3"/>
        <w:numPr>
          <w:ilvl w:val="0"/>
          <w:numId w:val="1"/>
        </w:numPr>
        <w:snapToGrid w:val="0"/>
        <w:spacing w:beforeLines="50" w:before="180"/>
        <w:ind w:leftChars="0" w:left="827" w:hangingChars="295" w:hanging="827"/>
        <w:rPr>
          <w:rFonts w:ascii="標楷體" w:eastAsia="標楷體" w:hAnsi="標楷體"/>
          <w:bCs/>
          <w:sz w:val="28"/>
          <w:szCs w:val="28"/>
        </w:rPr>
      </w:pPr>
      <w:r w:rsidRPr="008C7E1E">
        <w:rPr>
          <w:rFonts w:eastAsia="標楷體" w:hint="eastAsia"/>
          <w:b/>
          <w:bCs/>
          <w:sz w:val="28"/>
          <w:szCs w:val="28"/>
        </w:rPr>
        <w:t>退費規定</w:t>
      </w:r>
      <w:r w:rsidRPr="008C7E1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C7E1E">
        <w:rPr>
          <w:rFonts w:ascii="標楷體" w:eastAsia="標楷體" w:hAnsi="標楷體" w:hint="eastAsia"/>
          <w:bCs/>
          <w:sz w:val="28"/>
          <w:szCs w:val="28"/>
        </w:rPr>
        <w:t>1</w:t>
      </w:r>
      <w:r w:rsidRPr="008C7E1E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Pr="008C7E1E">
        <w:rPr>
          <w:rFonts w:ascii="標楷體" w:eastAsia="標楷體" w:hAnsi="標楷體" w:cstheme="minorBidi" w:hint="eastAsia"/>
          <w:sz w:val="28"/>
          <w:szCs w:val="28"/>
        </w:rPr>
        <w:t>如因故未能開班上課，全額退還已繳費用。2.學員完成報名繳費後至實際上課日前申請退費者，退還已繳費用之七成。3.開課當日起恕不接受退費。</w:t>
      </w:r>
    </w:p>
    <w:p w:rsidR="008C7E1E" w:rsidRPr="008C7E1E" w:rsidRDefault="008C7E1E" w:rsidP="00B15187">
      <w:pPr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…………………………………………………………………………………………</w:t>
      </w:r>
    </w:p>
    <w:p w:rsidR="005B28F9" w:rsidRDefault="00451066" w:rsidP="00B15187">
      <w:pPr>
        <w:snapToGrid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</w:t>
      </w:r>
      <w:r w:rsidR="008C7E1E">
        <w:rPr>
          <w:rFonts w:eastAsia="標楷體" w:hint="eastAsia"/>
          <w:bCs/>
          <w:sz w:val="28"/>
          <w:szCs w:val="28"/>
        </w:rPr>
        <w:t xml:space="preserve">           </w:t>
      </w:r>
      <w:r w:rsidR="008C7E1E">
        <w:rPr>
          <w:rFonts w:eastAsia="標楷體" w:hint="eastAsia"/>
          <w:bCs/>
          <w:sz w:val="28"/>
          <w:szCs w:val="28"/>
        </w:rPr>
        <w:t>高雄市立圖書館岡山文化中心分館</w:t>
      </w:r>
    </w:p>
    <w:p w:rsidR="00B15187" w:rsidRDefault="00B15187" w:rsidP="00B15187">
      <w:pPr>
        <w:snapToGrid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>
        <w:rPr>
          <w:rFonts w:eastAsia="標楷體" w:hint="eastAsia"/>
          <w:bCs/>
          <w:sz w:val="28"/>
          <w:szCs w:val="28"/>
        </w:rPr>
        <w:t>詩風詞月滿岡文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課程報名表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B15187" w:rsidTr="00B15187">
        <w:tc>
          <w:tcPr>
            <w:tcW w:w="3231" w:type="dxa"/>
            <w:vAlign w:val="center"/>
          </w:tcPr>
          <w:p w:rsidR="00B15187" w:rsidRDefault="00B15187" w:rsidP="00B15187">
            <w:pPr>
              <w:snapToGrid w:val="0"/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231" w:type="dxa"/>
            <w:vAlign w:val="center"/>
          </w:tcPr>
          <w:p w:rsidR="00B15187" w:rsidRDefault="00B15187" w:rsidP="00B15187">
            <w:pPr>
              <w:snapToGrid w:val="0"/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聯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絡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電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話</w:t>
            </w:r>
          </w:p>
        </w:tc>
        <w:tc>
          <w:tcPr>
            <w:tcW w:w="3232" w:type="dxa"/>
            <w:vAlign w:val="center"/>
          </w:tcPr>
          <w:p w:rsidR="00B15187" w:rsidRDefault="00B15187" w:rsidP="00B15187">
            <w:pPr>
              <w:snapToGrid w:val="0"/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Cs/>
                <w:sz w:val="28"/>
                <w:szCs w:val="28"/>
              </w:rPr>
              <w:t>註</w:t>
            </w:r>
          </w:p>
        </w:tc>
      </w:tr>
      <w:tr w:rsidR="00B15187" w:rsidTr="00B15187"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2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15187" w:rsidTr="00B15187"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2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15187" w:rsidTr="00B15187"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2" w:type="dxa"/>
          </w:tcPr>
          <w:p w:rsidR="00B15187" w:rsidRDefault="00B15187" w:rsidP="00451066">
            <w:pPr>
              <w:snapToGrid w:val="0"/>
              <w:spacing w:line="360" w:lineRule="auto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8C7E1E" w:rsidRPr="00713757" w:rsidRDefault="008C7E1E" w:rsidP="00B15187">
      <w:pPr>
        <w:snapToGrid w:val="0"/>
        <w:spacing w:line="360" w:lineRule="auto"/>
        <w:rPr>
          <w:rFonts w:eastAsia="標楷體"/>
          <w:bCs/>
          <w:sz w:val="28"/>
          <w:szCs w:val="28"/>
        </w:rPr>
      </w:pPr>
    </w:p>
    <w:sectPr w:rsidR="008C7E1E" w:rsidRPr="00713757" w:rsidSect="00ED5A47">
      <w:footerReference w:type="default" r:id="rId7"/>
      <w:pgSz w:w="11906" w:h="16838"/>
      <w:pgMar w:top="1304" w:right="1134" w:bottom="96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39" w:rsidRDefault="00E00239" w:rsidP="00644B50">
      <w:r>
        <w:separator/>
      </w:r>
    </w:p>
  </w:endnote>
  <w:endnote w:type="continuationSeparator" w:id="0">
    <w:p w:rsidR="00E00239" w:rsidRDefault="00E00239" w:rsidP="006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Malgun Gothic Semilight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568125"/>
      <w:docPartObj>
        <w:docPartGallery w:val="Page Numbers (Bottom of Page)"/>
        <w:docPartUnique/>
      </w:docPartObj>
    </w:sdtPr>
    <w:sdtEndPr/>
    <w:sdtContent>
      <w:p w:rsidR="001D3F24" w:rsidRDefault="001D3F24" w:rsidP="00ED5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41" w:rsidRPr="00AE3A4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39" w:rsidRDefault="00E00239" w:rsidP="00644B50">
      <w:r>
        <w:separator/>
      </w:r>
    </w:p>
  </w:footnote>
  <w:footnote w:type="continuationSeparator" w:id="0">
    <w:p w:rsidR="00E00239" w:rsidRDefault="00E00239" w:rsidP="0064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5C5"/>
    <w:multiLevelType w:val="hybridMultilevel"/>
    <w:tmpl w:val="EAD20B4C"/>
    <w:lvl w:ilvl="0" w:tplc="48A426C0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6ED492E"/>
    <w:multiLevelType w:val="hybridMultilevel"/>
    <w:tmpl w:val="82DCB7FA"/>
    <w:lvl w:ilvl="0" w:tplc="DC0AE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B876E6"/>
    <w:multiLevelType w:val="hybridMultilevel"/>
    <w:tmpl w:val="F02432CA"/>
    <w:lvl w:ilvl="0" w:tplc="353A73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034B4C"/>
    <w:multiLevelType w:val="hybridMultilevel"/>
    <w:tmpl w:val="3A88D2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D6921A">
      <w:numFmt w:val="bullet"/>
      <w:lvlText w:val="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B80167"/>
    <w:multiLevelType w:val="hybridMultilevel"/>
    <w:tmpl w:val="390250DA"/>
    <w:lvl w:ilvl="0" w:tplc="74AC73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14176D"/>
    <w:multiLevelType w:val="hybridMultilevel"/>
    <w:tmpl w:val="3488D07A"/>
    <w:lvl w:ilvl="0" w:tplc="D06AF1C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8"/>
    <w:rsid w:val="00006C4D"/>
    <w:rsid w:val="000263F9"/>
    <w:rsid w:val="00031105"/>
    <w:rsid w:val="000833EB"/>
    <w:rsid w:val="000E5FFA"/>
    <w:rsid w:val="00120410"/>
    <w:rsid w:val="001653D7"/>
    <w:rsid w:val="001D3F24"/>
    <w:rsid w:val="001E6223"/>
    <w:rsid w:val="00211894"/>
    <w:rsid w:val="002162FD"/>
    <w:rsid w:val="0026765B"/>
    <w:rsid w:val="00296F0F"/>
    <w:rsid w:val="003020DB"/>
    <w:rsid w:val="003032ED"/>
    <w:rsid w:val="0031795E"/>
    <w:rsid w:val="0036755E"/>
    <w:rsid w:val="003760CD"/>
    <w:rsid w:val="003D34D9"/>
    <w:rsid w:val="003F4C61"/>
    <w:rsid w:val="003F7B30"/>
    <w:rsid w:val="00404862"/>
    <w:rsid w:val="00425B63"/>
    <w:rsid w:val="00436C06"/>
    <w:rsid w:val="00451066"/>
    <w:rsid w:val="00461AE1"/>
    <w:rsid w:val="004874D8"/>
    <w:rsid w:val="004B070E"/>
    <w:rsid w:val="004F03C1"/>
    <w:rsid w:val="00506081"/>
    <w:rsid w:val="00507312"/>
    <w:rsid w:val="00545035"/>
    <w:rsid w:val="00572C27"/>
    <w:rsid w:val="00580960"/>
    <w:rsid w:val="0058535C"/>
    <w:rsid w:val="005B28F9"/>
    <w:rsid w:val="005E3528"/>
    <w:rsid w:val="005F7682"/>
    <w:rsid w:val="005F7A13"/>
    <w:rsid w:val="005F7FDE"/>
    <w:rsid w:val="0061432A"/>
    <w:rsid w:val="00644B50"/>
    <w:rsid w:val="0065705E"/>
    <w:rsid w:val="00665C51"/>
    <w:rsid w:val="006C28C7"/>
    <w:rsid w:val="006D1BD7"/>
    <w:rsid w:val="00713757"/>
    <w:rsid w:val="00763142"/>
    <w:rsid w:val="007824F5"/>
    <w:rsid w:val="007B4769"/>
    <w:rsid w:val="007C37D5"/>
    <w:rsid w:val="007E2536"/>
    <w:rsid w:val="0088686B"/>
    <w:rsid w:val="008C7E1E"/>
    <w:rsid w:val="008D5701"/>
    <w:rsid w:val="009049DA"/>
    <w:rsid w:val="009708BA"/>
    <w:rsid w:val="00983D66"/>
    <w:rsid w:val="009F6E4F"/>
    <w:rsid w:val="00A0048E"/>
    <w:rsid w:val="00A31F13"/>
    <w:rsid w:val="00A76C2C"/>
    <w:rsid w:val="00A8375A"/>
    <w:rsid w:val="00A853B8"/>
    <w:rsid w:val="00A86F27"/>
    <w:rsid w:val="00AA7E88"/>
    <w:rsid w:val="00AE3A41"/>
    <w:rsid w:val="00B15187"/>
    <w:rsid w:val="00B17350"/>
    <w:rsid w:val="00B43682"/>
    <w:rsid w:val="00B658DB"/>
    <w:rsid w:val="00B72D1B"/>
    <w:rsid w:val="00B82D04"/>
    <w:rsid w:val="00BA7CC8"/>
    <w:rsid w:val="00BD09C5"/>
    <w:rsid w:val="00BD6D4C"/>
    <w:rsid w:val="00C15EAF"/>
    <w:rsid w:val="00C84E42"/>
    <w:rsid w:val="00D34754"/>
    <w:rsid w:val="00D42A14"/>
    <w:rsid w:val="00D8496D"/>
    <w:rsid w:val="00DA4A10"/>
    <w:rsid w:val="00DD4517"/>
    <w:rsid w:val="00E00239"/>
    <w:rsid w:val="00EA09A4"/>
    <w:rsid w:val="00ED5A47"/>
    <w:rsid w:val="00F42055"/>
    <w:rsid w:val="00F57BBC"/>
    <w:rsid w:val="00F745F2"/>
    <w:rsid w:val="00F81DF4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5D1F3"/>
  <w15:docId w15:val="{1F82F2F1-0C2A-4E02-974B-66585B2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4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B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B5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65705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677</Characters>
  <Application>Microsoft Office Word</Application>
  <DocSecurity>0</DocSecurity>
  <Lines>5</Lines>
  <Paragraphs>1</Paragraphs>
  <ScaleCrop>false</ScaleCrop>
  <Company>KSML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蔡博仁</dc:creator>
  <cp:lastModifiedBy>user</cp:lastModifiedBy>
  <cp:revision>6</cp:revision>
  <cp:lastPrinted>2019-03-14T05:15:00Z</cp:lastPrinted>
  <dcterms:created xsi:type="dcterms:W3CDTF">2019-08-15T08:18:00Z</dcterms:created>
  <dcterms:modified xsi:type="dcterms:W3CDTF">2019-10-02T06:25:00Z</dcterms:modified>
</cp:coreProperties>
</file>